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5BBB7" w14:textId="77777777" w:rsidR="00B4256E" w:rsidRDefault="00B4256E" w:rsidP="006B1C18">
      <w:pPr>
        <w:jc w:val="center"/>
        <w:rPr>
          <w:rFonts w:cstheme="minorHAnsi"/>
          <w:b/>
          <w:sz w:val="28"/>
          <w:szCs w:val="30"/>
        </w:rPr>
      </w:pPr>
      <w:bookmarkStart w:id="0" w:name="_GoBack"/>
      <w:bookmarkEnd w:id="0"/>
    </w:p>
    <w:p w14:paraId="0914FD3E" w14:textId="77777777" w:rsidR="00B4256E" w:rsidRDefault="00B4256E" w:rsidP="006B1C18">
      <w:pPr>
        <w:jc w:val="center"/>
        <w:rPr>
          <w:rFonts w:cstheme="minorHAnsi"/>
          <w:b/>
          <w:sz w:val="28"/>
          <w:szCs w:val="30"/>
        </w:rPr>
      </w:pPr>
    </w:p>
    <w:p w14:paraId="17E0E893" w14:textId="54648927" w:rsidR="006B1C18" w:rsidRPr="00BE5453" w:rsidRDefault="00266C49" w:rsidP="006B1C18">
      <w:pPr>
        <w:jc w:val="center"/>
        <w:rPr>
          <w:rFonts w:cstheme="minorHAnsi"/>
          <w:b/>
          <w:sz w:val="28"/>
          <w:szCs w:val="30"/>
        </w:rPr>
      </w:pPr>
      <w:r>
        <w:rPr>
          <w:rFonts w:cstheme="minorHAnsi"/>
          <w:noProof/>
          <w:lang w:eastAsia="en-GB"/>
        </w:rPr>
        <w:drawing>
          <wp:anchor distT="0" distB="0" distL="114300" distR="114300" simplePos="0" relativeHeight="251666432" behindDoc="0" locked="0" layoutInCell="1" allowOverlap="1" wp14:anchorId="17E0E8D9" wp14:editId="17E0E8DA">
            <wp:simplePos x="0" y="0"/>
            <wp:positionH relativeFrom="column">
              <wp:posOffset>4781550</wp:posOffset>
            </wp:positionH>
            <wp:positionV relativeFrom="paragraph">
              <wp:posOffset>-399415</wp:posOffset>
            </wp:positionV>
            <wp:extent cx="695325" cy="12498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logo new version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1249802"/>
                    </a:xfrm>
                    <a:prstGeom prst="rect">
                      <a:avLst/>
                    </a:prstGeom>
                  </pic:spPr>
                </pic:pic>
              </a:graphicData>
            </a:graphic>
            <wp14:sizeRelH relativeFrom="page">
              <wp14:pctWidth>0</wp14:pctWidth>
            </wp14:sizeRelH>
            <wp14:sizeRelV relativeFrom="page">
              <wp14:pctHeight>0</wp14:pctHeight>
            </wp14:sizeRelV>
          </wp:anchor>
        </w:drawing>
      </w:r>
      <w:r w:rsidR="00DB1DF5" w:rsidRPr="00BE5453">
        <w:rPr>
          <w:rFonts w:cstheme="minorHAnsi"/>
          <w:noProof/>
          <w:lang w:eastAsia="en-GB"/>
        </w:rPr>
        <w:drawing>
          <wp:anchor distT="0" distB="0" distL="114300" distR="114300" simplePos="0" relativeHeight="251650048" behindDoc="0" locked="0" layoutInCell="1" allowOverlap="1" wp14:anchorId="17E0E8DB" wp14:editId="17E0E8DC">
            <wp:simplePos x="0" y="0"/>
            <wp:positionH relativeFrom="column">
              <wp:posOffset>133985</wp:posOffset>
            </wp:positionH>
            <wp:positionV relativeFrom="paragraph">
              <wp:posOffset>-333375</wp:posOffset>
            </wp:positionV>
            <wp:extent cx="1104900" cy="10633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a:extLst>
                        <a:ext uri="{28A0092B-C50C-407E-A947-70E740481C1C}">
                          <a14:useLocalDpi xmlns:a14="http://schemas.microsoft.com/office/drawing/2010/main" val="0"/>
                        </a:ext>
                      </a:extLst>
                    </a:blip>
                    <a:stretch>
                      <a:fillRect/>
                    </a:stretch>
                  </pic:blipFill>
                  <pic:spPr>
                    <a:xfrm>
                      <a:off x="0" y="0"/>
                      <a:ext cx="1104900" cy="1063362"/>
                    </a:xfrm>
                    <a:prstGeom prst="rect">
                      <a:avLst/>
                    </a:prstGeom>
                  </pic:spPr>
                </pic:pic>
              </a:graphicData>
            </a:graphic>
            <wp14:sizeRelH relativeFrom="page">
              <wp14:pctWidth>0</wp14:pctWidth>
            </wp14:sizeRelH>
            <wp14:sizeRelV relativeFrom="page">
              <wp14:pctHeight>0</wp14:pctHeight>
            </wp14:sizeRelV>
          </wp:anchor>
        </w:drawing>
      </w:r>
      <w:r w:rsidR="00AD4095">
        <w:rPr>
          <w:rFonts w:cstheme="minorHAnsi"/>
          <w:noProof/>
          <w:lang w:eastAsia="en-GB"/>
        </w:rPr>
        <mc:AlternateContent>
          <mc:Choice Requires="wps">
            <w:drawing>
              <wp:anchor distT="45720" distB="45720" distL="114300" distR="114300" simplePos="0" relativeHeight="251658240" behindDoc="0" locked="0" layoutInCell="1" allowOverlap="1" wp14:anchorId="17E0E8DE" wp14:editId="006CA8A0">
                <wp:simplePos x="0" y="0"/>
                <wp:positionH relativeFrom="column">
                  <wp:posOffset>1969770</wp:posOffset>
                </wp:positionH>
                <wp:positionV relativeFrom="paragraph">
                  <wp:posOffset>-371475</wp:posOffset>
                </wp:positionV>
                <wp:extent cx="2005330" cy="308610"/>
                <wp:effectExtent l="7620" t="9525" r="6350" b="57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308610"/>
                        </a:xfrm>
                        <a:prstGeom prst="rect">
                          <a:avLst/>
                        </a:prstGeom>
                        <a:solidFill>
                          <a:srgbClr val="FFFFFF"/>
                        </a:solidFill>
                        <a:ln w="9525">
                          <a:solidFill>
                            <a:schemeClr val="accent6">
                              <a:lumMod val="100000"/>
                              <a:lumOff val="0"/>
                            </a:schemeClr>
                          </a:solidFill>
                          <a:miter lim="800000"/>
                          <a:headEnd/>
                          <a:tailEnd/>
                        </a:ln>
                      </wps:spPr>
                      <wps:txbx>
                        <w:txbxContent>
                          <w:p w14:paraId="17E0E8E4" w14:textId="77777777" w:rsidR="00BE5453" w:rsidRPr="00BE5453" w:rsidRDefault="00BE5453" w:rsidP="00BE5453">
                            <w:pPr>
                              <w:jc w:val="center"/>
                              <w:rPr>
                                <w:rFonts w:cstheme="minorHAnsi"/>
                                <w:b/>
                                <w:sz w:val="28"/>
                                <w:szCs w:val="28"/>
                              </w:rPr>
                            </w:pPr>
                            <w:r w:rsidRPr="00BE5453">
                              <w:rPr>
                                <w:rFonts w:cstheme="minorHAnsi"/>
                                <w:b/>
                                <w:sz w:val="28"/>
                                <w:szCs w:val="28"/>
                              </w:rPr>
                              <w:t>Knowledge Organiser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E0E8DE" id="_x0000_t202" coordsize="21600,21600" o:spt="202" path="m,l,21600r21600,l21600,xe">
                <v:stroke joinstyle="miter"/>
                <v:path gradientshapeok="t" o:connecttype="rect"/>
              </v:shapetype>
              <v:shape id="Text Box 2" o:spid="_x0000_s1026" type="#_x0000_t202" style="position:absolute;left:0;text-align:left;margin-left:155.1pt;margin-top:-29.25pt;width:157.9pt;height:24.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" strokecolor="#70ad47 [3209]">
                <v:textbox>
                  <w:txbxContent>
                    <w:p w14:paraId="17E0E8E4" w14:textId="77777777" w:rsidR="00BE5453" w:rsidRPr="00BE5453" w:rsidRDefault="00BE5453" w:rsidP="00BE5453">
                      <w:pPr>
                        <w:jc w:val="center"/>
                        <w:rPr>
                          <w:rFonts w:cstheme="minorHAnsi"/>
                          <w:b/>
                          <w:sz w:val="28"/>
                          <w:szCs w:val="28"/>
                        </w:rPr>
                      </w:pPr>
                      <w:r w:rsidRPr="00BE5453">
                        <w:rPr>
                          <w:rFonts w:cstheme="minorHAnsi"/>
                          <w:b/>
                          <w:sz w:val="28"/>
                          <w:szCs w:val="28"/>
                        </w:rPr>
                        <w:t>Knowledge Organiser</w:t>
                      </w:r>
                    </w:p>
                  </w:txbxContent>
                </v:textbox>
                <w10:wrap type="square"/>
              </v:shape>
            </w:pict>
          </mc:Fallback>
        </mc:AlternateContent>
      </w:r>
      <w:r w:rsidR="006B1C18" w:rsidRPr="00BE5453">
        <w:rPr>
          <w:rFonts w:cstheme="minorHAnsi"/>
          <w:b/>
          <w:sz w:val="28"/>
          <w:szCs w:val="30"/>
        </w:rPr>
        <w:t xml:space="preserve">Year </w:t>
      </w:r>
      <w:r w:rsidR="00331FD0">
        <w:rPr>
          <w:rFonts w:cstheme="minorHAnsi"/>
          <w:b/>
          <w:sz w:val="28"/>
          <w:szCs w:val="30"/>
        </w:rPr>
        <w:t>F</w:t>
      </w:r>
      <w:r w:rsidR="00444CA5">
        <w:rPr>
          <w:rFonts w:cstheme="minorHAnsi"/>
          <w:b/>
          <w:sz w:val="28"/>
          <w:szCs w:val="30"/>
        </w:rPr>
        <w:t>ive</w:t>
      </w:r>
    </w:p>
    <w:p w14:paraId="17E0E894" w14:textId="77777777" w:rsidR="003F16D2" w:rsidRPr="000C2254" w:rsidRDefault="007E4E91" w:rsidP="003F16D2">
      <w:pPr>
        <w:jc w:val="center"/>
        <w:rPr>
          <w:rFonts w:cstheme="minorHAnsi"/>
          <w:b/>
          <w:sz w:val="28"/>
          <w:szCs w:val="28"/>
        </w:rPr>
      </w:pPr>
      <w:r>
        <w:rPr>
          <w:rFonts w:cstheme="minorHAnsi"/>
          <w:b/>
          <w:spacing w:val="13"/>
          <w:w w:val="114"/>
          <w:sz w:val="28"/>
          <w:szCs w:val="28"/>
        </w:rPr>
        <w:t xml:space="preserve">Reconciliation – Inter-Relating </w:t>
      </w:r>
    </w:p>
    <w:p w14:paraId="17E0E895" w14:textId="67A7091D" w:rsidR="006B1C18" w:rsidRPr="001C79BD" w:rsidRDefault="003F16D2" w:rsidP="003F16D2">
      <w:pPr>
        <w:jc w:val="center"/>
        <w:rPr>
          <w:rFonts w:cstheme="minorHAnsi"/>
          <w:b/>
          <w:sz w:val="28"/>
          <w:szCs w:val="28"/>
        </w:rPr>
      </w:pPr>
      <w:r w:rsidRPr="001C79BD">
        <w:rPr>
          <w:rFonts w:cstheme="minorHAnsi"/>
          <w:b/>
          <w:sz w:val="28"/>
          <w:szCs w:val="28"/>
        </w:rPr>
        <w:t xml:space="preserve">Topic </w:t>
      </w:r>
      <w:r w:rsidR="007E4E91">
        <w:rPr>
          <w:rFonts w:cstheme="minorHAnsi"/>
          <w:b/>
          <w:sz w:val="28"/>
          <w:szCs w:val="28"/>
        </w:rPr>
        <w:t>8</w:t>
      </w:r>
      <w:r w:rsidRPr="001C79BD">
        <w:rPr>
          <w:rFonts w:cstheme="minorHAnsi"/>
          <w:b/>
          <w:sz w:val="28"/>
          <w:szCs w:val="28"/>
        </w:rPr>
        <w:t xml:space="preserve">: </w:t>
      </w:r>
      <w:r w:rsidR="00444CA5">
        <w:rPr>
          <w:rFonts w:cstheme="minorHAnsi"/>
          <w:b/>
          <w:sz w:val="28"/>
          <w:szCs w:val="28"/>
        </w:rPr>
        <w:t>Freedom and Responsibility</w:t>
      </w:r>
    </w:p>
    <w:tbl>
      <w:tblPr>
        <w:tblStyle w:val="GridTable4-Accent6"/>
        <w:tblW w:w="0" w:type="auto"/>
        <w:tblLook w:val="04A0" w:firstRow="1" w:lastRow="0" w:firstColumn="1" w:lastColumn="0" w:noHBand="0" w:noVBand="1"/>
      </w:tblPr>
      <w:tblGrid>
        <w:gridCol w:w="2621"/>
        <w:gridCol w:w="6395"/>
      </w:tblGrid>
      <w:tr w:rsidR="00BE5453" w:rsidRPr="00DB1DF5" w14:paraId="17E0E897" w14:textId="77777777" w:rsidTr="00564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17E0E896" w14:textId="77777777" w:rsidR="00BE5453" w:rsidRPr="00DB1DF5" w:rsidRDefault="00BE5453" w:rsidP="00BE5453">
            <w:pPr>
              <w:jc w:val="center"/>
              <w:rPr>
                <w:rFonts w:cstheme="minorHAnsi"/>
                <w:sz w:val="28"/>
                <w:szCs w:val="28"/>
              </w:rPr>
            </w:pPr>
            <w:r w:rsidRPr="00DB1DF5">
              <w:rPr>
                <w:rFonts w:cstheme="minorHAnsi"/>
                <w:sz w:val="28"/>
                <w:szCs w:val="28"/>
              </w:rPr>
              <w:t>Key Words</w:t>
            </w:r>
          </w:p>
        </w:tc>
      </w:tr>
      <w:tr w:rsidR="00BE5453" w:rsidRPr="00DB1DF5" w14:paraId="17E0E89A" w14:textId="77777777" w:rsidTr="00564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dxa"/>
          </w:tcPr>
          <w:p w14:paraId="17E0E898" w14:textId="77777777" w:rsidR="00BE5453" w:rsidRPr="00DB1DF5" w:rsidRDefault="00553D2B" w:rsidP="00BE5453">
            <w:pPr>
              <w:rPr>
                <w:rFonts w:cstheme="minorHAnsi"/>
                <w:sz w:val="28"/>
                <w:szCs w:val="28"/>
              </w:rPr>
            </w:pPr>
            <w:r w:rsidRPr="00DB1DF5">
              <w:rPr>
                <w:rFonts w:cstheme="minorHAnsi"/>
                <w:sz w:val="28"/>
                <w:szCs w:val="28"/>
              </w:rPr>
              <w:t>Word</w:t>
            </w:r>
          </w:p>
        </w:tc>
        <w:tc>
          <w:tcPr>
            <w:tcW w:w="6395" w:type="dxa"/>
          </w:tcPr>
          <w:p w14:paraId="17E0E899" w14:textId="77777777" w:rsidR="00BE5453" w:rsidRPr="00DB1DF5" w:rsidRDefault="00553D2B" w:rsidP="00BE5453">
            <w:pPr>
              <w:cnfStyle w:val="000000100000" w:firstRow="0" w:lastRow="0" w:firstColumn="0" w:lastColumn="0" w:oddVBand="0" w:evenVBand="0" w:oddHBand="1" w:evenHBand="0" w:firstRowFirstColumn="0" w:firstRowLastColumn="0" w:lastRowFirstColumn="0" w:lastRowLastColumn="0"/>
              <w:rPr>
                <w:rFonts w:cstheme="minorHAnsi"/>
                <w:b/>
                <w:sz w:val="28"/>
                <w:szCs w:val="28"/>
              </w:rPr>
            </w:pPr>
            <w:r w:rsidRPr="00DB1DF5">
              <w:rPr>
                <w:rFonts w:cstheme="minorHAnsi"/>
                <w:b/>
                <w:sz w:val="28"/>
                <w:szCs w:val="28"/>
              </w:rPr>
              <w:t>Definition</w:t>
            </w:r>
          </w:p>
        </w:tc>
      </w:tr>
      <w:tr w:rsidR="00553D2B" w:rsidRPr="00DB1DF5" w14:paraId="17E0E89D" w14:textId="77777777" w:rsidTr="00564C83">
        <w:tc>
          <w:tcPr>
            <w:cnfStyle w:val="001000000000" w:firstRow="0" w:lastRow="0" w:firstColumn="1" w:lastColumn="0" w:oddVBand="0" w:evenVBand="0" w:oddHBand="0" w:evenHBand="0" w:firstRowFirstColumn="0" w:firstRowLastColumn="0" w:lastRowFirstColumn="0" w:lastRowLastColumn="0"/>
            <w:tcW w:w="2621" w:type="dxa"/>
          </w:tcPr>
          <w:p w14:paraId="17E0E89B" w14:textId="1CA1B2F0" w:rsidR="00553D2B" w:rsidRPr="00E3284A" w:rsidRDefault="00FF2C55" w:rsidP="00E6653C">
            <w:pPr>
              <w:spacing w:line="276" w:lineRule="auto"/>
              <w:rPr>
                <w:rFonts w:cstheme="minorHAnsi"/>
                <w:b w:val="0"/>
                <w:sz w:val="24"/>
                <w:szCs w:val="24"/>
              </w:rPr>
            </w:pPr>
            <w:r>
              <w:rPr>
                <w:rFonts w:cstheme="minorHAnsi"/>
                <w:b w:val="0"/>
                <w:sz w:val="24"/>
                <w:szCs w:val="24"/>
              </w:rPr>
              <w:t>Freedom</w:t>
            </w:r>
          </w:p>
        </w:tc>
        <w:tc>
          <w:tcPr>
            <w:tcW w:w="6395" w:type="dxa"/>
          </w:tcPr>
          <w:p w14:paraId="17E0E89C" w14:textId="77777777" w:rsidR="00D80E2A" w:rsidRPr="00E3284A" w:rsidRDefault="00D80E2A" w:rsidP="005C2CBC">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shd w:val="clear" w:color="auto" w:fill="FFFFFF"/>
              </w:rPr>
            </w:pPr>
          </w:p>
        </w:tc>
      </w:tr>
      <w:tr w:rsidR="00553D2B" w:rsidRPr="00DB1DF5" w14:paraId="17E0E8A0" w14:textId="77777777" w:rsidTr="00564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dxa"/>
          </w:tcPr>
          <w:p w14:paraId="17E0E89E" w14:textId="3306D758" w:rsidR="00553D2B" w:rsidRPr="00E3284A" w:rsidRDefault="00FF2C55" w:rsidP="00E6653C">
            <w:pPr>
              <w:spacing w:line="276" w:lineRule="auto"/>
              <w:rPr>
                <w:rFonts w:cstheme="minorHAnsi"/>
                <w:b w:val="0"/>
                <w:sz w:val="24"/>
                <w:szCs w:val="24"/>
              </w:rPr>
            </w:pPr>
            <w:r>
              <w:rPr>
                <w:rFonts w:cstheme="minorHAnsi"/>
                <w:b w:val="0"/>
                <w:sz w:val="24"/>
                <w:szCs w:val="24"/>
              </w:rPr>
              <w:t xml:space="preserve">Responsibility </w:t>
            </w:r>
          </w:p>
        </w:tc>
        <w:tc>
          <w:tcPr>
            <w:tcW w:w="6395" w:type="dxa"/>
          </w:tcPr>
          <w:p w14:paraId="17E0E89F" w14:textId="77777777" w:rsidR="00FD2193" w:rsidRPr="00E3284A" w:rsidRDefault="00FD2193" w:rsidP="005C2CB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53D2B" w:rsidRPr="00DB1DF5" w14:paraId="17E0E8A3" w14:textId="77777777" w:rsidTr="00564C83">
        <w:tc>
          <w:tcPr>
            <w:cnfStyle w:val="001000000000" w:firstRow="0" w:lastRow="0" w:firstColumn="1" w:lastColumn="0" w:oddVBand="0" w:evenVBand="0" w:oddHBand="0" w:evenHBand="0" w:firstRowFirstColumn="0" w:firstRowLastColumn="0" w:lastRowFirstColumn="0" w:lastRowLastColumn="0"/>
            <w:tcW w:w="2621" w:type="dxa"/>
          </w:tcPr>
          <w:p w14:paraId="17E0E8A1" w14:textId="73FE5438" w:rsidR="00553D2B" w:rsidRPr="00E3284A" w:rsidRDefault="008D0370" w:rsidP="00E6653C">
            <w:pPr>
              <w:spacing w:line="276" w:lineRule="auto"/>
              <w:rPr>
                <w:rFonts w:cstheme="minorHAnsi"/>
                <w:b w:val="0"/>
                <w:sz w:val="24"/>
                <w:szCs w:val="24"/>
              </w:rPr>
            </w:pPr>
            <w:r>
              <w:rPr>
                <w:rFonts w:cstheme="minorHAnsi"/>
                <w:b w:val="0"/>
                <w:sz w:val="24"/>
                <w:szCs w:val="24"/>
              </w:rPr>
              <w:t>Beatitudes</w:t>
            </w:r>
          </w:p>
        </w:tc>
        <w:tc>
          <w:tcPr>
            <w:tcW w:w="6395" w:type="dxa"/>
          </w:tcPr>
          <w:p w14:paraId="17E0E8A2" w14:textId="77777777" w:rsidR="00D80E2A" w:rsidRPr="00E3284A" w:rsidRDefault="00D80E2A" w:rsidP="005C2CBC">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333333"/>
                <w:sz w:val="24"/>
                <w:szCs w:val="24"/>
                <w:shd w:val="clear" w:color="auto" w:fill="FFFFFF"/>
              </w:rPr>
            </w:pPr>
          </w:p>
        </w:tc>
      </w:tr>
      <w:tr w:rsidR="00553D2B" w:rsidRPr="00DB1DF5" w14:paraId="17E0E8A6" w14:textId="77777777" w:rsidTr="00564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dxa"/>
          </w:tcPr>
          <w:p w14:paraId="17E0E8A4" w14:textId="606FCDC8" w:rsidR="00553D2B" w:rsidRPr="00E3284A" w:rsidRDefault="00FF2C55" w:rsidP="00E6653C">
            <w:pPr>
              <w:spacing w:line="276" w:lineRule="auto"/>
              <w:rPr>
                <w:rFonts w:cstheme="minorHAnsi"/>
                <w:b w:val="0"/>
                <w:sz w:val="24"/>
                <w:szCs w:val="24"/>
              </w:rPr>
            </w:pPr>
            <w:r>
              <w:rPr>
                <w:rFonts w:cstheme="minorHAnsi"/>
                <w:b w:val="0"/>
                <w:sz w:val="24"/>
                <w:szCs w:val="24"/>
              </w:rPr>
              <w:t>Command</w:t>
            </w:r>
            <w:r w:rsidR="008D0370">
              <w:rPr>
                <w:rFonts w:cstheme="minorHAnsi"/>
                <w:b w:val="0"/>
                <w:sz w:val="24"/>
                <w:szCs w:val="24"/>
              </w:rPr>
              <w:t>ments</w:t>
            </w:r>
          </w:p>
        </w:tc>
        <w:tc>
          <w:tcPr>
            <w:tcW w:w="6395" w:type="dxa"/>
          </w:tcPr>
          <w:p w14:paraId="17E0E8A5" w14:textId="77777777" w:rsidR="00553D2B" w:rsidRPr="00E3284A" w:rsidRDefault="00553D2B" w:rsidP="005C2CB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17E0E8BF" w14:textId="2A255056" w:rsidR="00553D2B" w:rsidRPr="00DB1DF5" w:rsidRDefault="005C2CBC" w:rsidP="00DB1DF5">
      <w:pPr>
        <w:spacing w:after="0"/>
        <w:rPr>
          <w:rFonts w:cstheme="minorHAnsi"/>
          <w:sz w:val="28"/>
          <w:szCs w:val="28"/>
        </w:rPr>
      </w:pPr>
      <w:r>
        <w:rPr>
          <w:rFonts w:ascii="Comic Sans MS" w:hAnsi="Comic Sans MS"/>
          <w:b/>
          <w:noProof/>
          <w:sz w:val="20"/>
          <w:lang w:eastAsia="en-GB"/>
        </w:rPr>
        <mc:AlternateContent>
          <mc:Choice Requires="wps">
            <w:drawing>
              <wp:anchor distT="0" distB="0" distL="114300" distR="114300" simplePos="0" relativeHeight="251659264" behindDoc="0" locked="0" layoutInCell="1" allowOverlap="1" wp14:anchorId="17E0E8DF" wp14:editId="0B62B343">
                <wp:simplePos x="0" y="0"/>
                <wp:positionH relativeFrom="column">
                  <wp:posOffset>3374571</wp:posOffset>
                </wp:positionH>
                <wp:positionV relativeFrom="paragraph">
                  <wp:posOffset>163104</wp:posOffset>
                </wp:positionV>
                <wp:extent cx="2438400" cy="2449286"/>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492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GridTable4-Accent6"/>
                              <w:tblW w:w="3761" w:type="dxa"/>
                              <w:tblLook w:val="04A0" w:firstRow="1" w:lastRow="0" w:firstColumn="1" w:lastColumn="0" w:noHBand="0" w:noVBand="1"/>
                            </w:tblPr>
                            <w:tblGrid>
                              <w:gridCol w:w="3761"/>
                            </w:tblGrid>
                            <w:tr w:rsidR="00696DE9" w14:paraId="17E0E8E6" w14:textId="77777777" w:rsidTr="00894836">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761" w:type="dxa"/>
                                </w:tcPr>
                                <w:p w14:paraId="17E0E8E5" w14:textId="77777777" w:rsidR="00696DE9" w:rsidRPr="00553D2B" w:rsidRDefault="00696DE9" w:rsidP="00696DE9">
                                  <w:pPr>
                                    <w:jc w:val="center"/>
                                    <w:rPr>
                                      <w:rFonts w:cstheme="minorHAnsi"/>
                                      <w:sz w:val="32"/>
                                      <w:szCs w:val="32"/>
                                    </w:rPr>
                                  </w:pPr>
                                  <w:r>
                                    <w:rPr>
                                      <w:rFonts w:cstheme="minorHAnsi"/>
                                      <w:sz w:val="32"/>
                                      <w:szCs w:val="32"/>
                                    </w:rPr>
                                    <w:t>Scripture</w:t>
                                  </w:r>
                                </w:p>
                              </w:tc>
                            </w:tr>
                          </w:tbl>
                          <w:p w14:paraId="21F7BE4D" w14:textId="77777777" w:rsidR="000769F5" w:rsidRDefault="000769F5" w:rsidP="000769F5">
                            <w:pPr>
                              <w:widowControl w:val="0"/>
                              <w:autoSpaceDE w:val="0"/>
                              <w:autoSpaceDN w:val="0"/>
                              <w:adjustRightInd w:val="0"/>
                              <w:spacing w:before="26"/>
                              <w:ind w:left="60" w:right="-70"/>
                              <w:rPr>
                                <w:rFonts w:ascii="Calibri" w:hAnsi="Calibri" w:cs="Calibri"/>
                                <w:sz w:val="18"/>
                                <w:szCs w:val="20"/>
                              </w:rPr>
                            </w:pPr>
                            <w:r>
                              <w:rPr>
                                <w:rFonts w:ascii="Calibri" w:hAnsi="Calibri" w:cs="Calibri"/>
                                <w:sz w:val="18"/>
                                <w:szCs w:val="20"/>
                              </w:rPr>
                              <w:t>Exodus 20: 1-17, Deuteronomy 6: 4-9</w:t>
                            </w:r>
                          </w:p>
                          <w:p w14:paraId="384C5E80" w14:textId="77777777" w:rsidR="000769F5" w:rsidRDefault="000769F5" w:rsidP="000769F5">
                            <w:pPr>
                              <w:widowControl w:val="0"/>
                              <w:autoSpaceDE w:val="0"/>
                              <w:autoSpaceDN w:val="0"/>
                              <w:adjustRightInd w:val="0"/>
                              <w:spacing w:before="26"/>
                              <w:ind w:left="60" w:right="-70"/>
                              <w:rPr>
                                <w:rFonts w:ascii="Calibri" w:hAnsi="Calibri" w:cs="Calibri"/>
                                <w:sz w:val="18"/>
                                <w:szCs w:val="20"/>
                              </w:rPr>
                            </w:pPr>
                            <w:r>
                              <w:rPr>
                                <w:rFonts w:ascii="Calibri" w:hAnsi="Calibri" w:cs="Calibri"/>
                                <w:sz w:val="18"/>
                                <w:szCs w:val="20"/>
                              </w:rPr>
                              <w:t xml:space="preserve">Isaiah 58: 3-8 </w:t>
                            </w:r>
                            <w:r>
                              <w:rPr>
                                <w:rFonts w:ascii="Calibri" w:hAnsi="Calibri" w:cs="Calibri"/>
                                <w:i/>
                                <w:iCs/>
                                <w:sz w:val="18"/>
                                <w:szCs w:val="20"/>
                              </w:rPr>
                              <w:t xml:space="preserve">God’s Story 3 </w:t>
                            </w:r>
                            <w:r>
                              <w:rPr>
                                <w:rFonts w:ascii="Calibri" w:hAnsi="Calibri" w:cs="Calibri"/>
                                <w:sz w:val="18"/>
                                <w:szCs w:val="20"/>
                              </w:rPr>
                              <w:t>page 63</w:t>
                            </w:r>
                          </w:p>
                          <w:p w14:paraId="64D215C3" w14:textId="77777777" w:rsidR="000769F5" w:rsidRDefault="000769F5" w:rsidP="000769F5">
                            <w:pPr>
                              <w:widowControl w:val="0"/>
                              <w:autoSpaceDE w:val="0"/>
                              <w:autoSpaceDN w:val="0"/>
                              <w:adjustRightInd w:val="0"/>
                              <w:spacing w:before="26"/>
                              <w:ind w:left="60" w:right="-70"/>
                              <w:rPr>
                                <w:rFonts w:ascii="Calibri" w:hAnsi="Calibri" w:cs="Calibri"/>
                                <w:sz w:val="18"/>
                                <w:szCs w:val="20"/>
                              </w:rPr>
                            </w:pPr>
                            <w:r>
                              <w:rPr>
                                <w:rFonts w:ascii="Calibri" w:hAnsi="Calibri" w:cs="Calibri"/>
                                <w:sz w:val="18"/>
                                <w:szCs w:val="20"/>
                              </w:rPr>
                              <w:t xml:space="preserve">Amos 5: 14-15 </w:t>
                            </w:r>
                            <w:r>
                              <w:rPr>
                                <w:rFonts w:ascii="Calibri" w:hAnsi="Calibri" w:cs="Calibri"/>
                                <w:i/>
                                <w:iCs/>
                                <w:sz w:val="18"/>
                                <w:szCs w:val="20"/>
                              </w:rPr>
                              <w:t xml:space="preserve">God’s Story 3 </w:t>
                            </w:r>
                            <w:r>
                              <w:rPr>
                                <w:rFonts w:ascii="Calibri" w:hAnsi="Calibri" w:cs="Calibri"/>
                                <w:sz w:val="18"/>
                                <w:szCs w:val="20"/>
                              </w:rPr>
                              <w:t>page 67</w:t>
                            </w:r>
                          </w:p>
                          <w:p w14:paraId="6A99BBB2" w14:textId="77777777" w:rsidR="000769F5" w:rsidRDefault="000769F5" w:rsidP="000769F5">
                            <w:pPr>
                              <w:widowControl w:val="0"/>
                              <w:autoSpaceDE w:val="0"/>
                              <w:autoSpaceDN w:val="0"/>
                              <w:adjustRightInd w:val="0"/>
                              <w:spacing w:before="26"/>
                              <w:ind w:left="60" w:right="-70"/>
                              <w:rPr>
                                <w:rFonts w:ascii="Calibri" w:hAnsi="Calibri" w:cs="Calibri"/>
                                <w:sz w:val="18"/>
                                <w:szCs w:val="20"/>
                              </w:rPr>
                            </w:pPr>
                            <w:r>
                              <w:rPr>
                                <w:rFonts w:ascii="Calibri" w:hAnsi="Calibri" w:cs="Calibri"/>
                                <w:sz w:val="18"/>
                                <w:szCs w:val="20"/>
                              </w:rPr>
                              <w:t xml:space="preserve">Mark 12: 28-31 </w:t>
                            </w:r>
                            <w:r>
                              <w:rPr>
                                <w:rFonts w:ascii="Calibri" w:hAnsi="Calibri" w:cs="Calibri"/>
                                <w:i/>
                                <w:iCs/>
                                <w:sz w:val="18"/>
                                <w:szCs w:val="20"/>
                              </w:rPr>
                              <w:t xml:space="preserve">God’s Story 3 </w:t>
                            </w:r>
                            <w:r>
                              <w:rPr>
                                <w:rFonts w:ascii="Calibri" w:hAnsi="Calibri" w:cs="Calibri"/>
                                <w:sz w:val="18"/>
                                <w:szCs w:val="20"/>
                              </w:rPr>
                              <w:t>page 92</w:t>
                            </w:r>
                          </w:p>
                          <w:p w14:paraId="17E0E8F2" w14:textId="26C27E0C" w:rsidR="00696DE9" w:rsidRDefault="000769F5" w:rsidP="000769F5">
                            <w:r>
                              <w:rPr>
                                <w:rFonts w:ascii="Calibri" w:hAnsi="Calibri" w:cs="Calibri"/>
                                <w:sz w:val="18"/>
                                <w:szCs w:val="20"/>
                              </w:rPr>
                              <w:t xml:space="preserve">Matthew 5: 1-17 </w:t>
                            </w:r>
                            <w:r>
                              <w:rPr>
                                <w:rFonts w:ascii="Calibri" w:hAnsi="Calibri" w:cs="Calibri"/>
                                <w:i/>
                                <w:iCs/>
                                <w:sz w:val="18"/>
                                <w:szCs w:val="20"/>
                              </w:rPr>
                              <w:t xml:space="preserve">God’s Story 3 </w:t>
                            </w:r>
                            <w:r>
                              <w:rPr>
                                <w:rFonts w:ascii="Calibri" w:hAnsi="Calibri" w:cs="Calibri"/>
                                <w:sz w:val="18"/>
                                <w:szCs w:val="20"/>
                              </w:rPr>
                              <w:t>page 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0E8DF" id="_x0000_t202" coordsize="21600,21600" o:spt="202" path="m,l,21600r21600,l21600,xe">
                <v:stroke joinstyle="miter"/>
                <v:path gradientshapeok="t" o:connecttype="rect"/>
              </v:shapetype>
              <v:shape id="Text Box 3" o:spid="_x0000_s1027" type="#_x0000_t202" style="position:absolute;margin-left:265.7pt;margin-top:12.85pt;width:192pt;height:19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" stroked="f">
                <v:textbox>
                  <w:txbxContent>
                    <w:tbl>
                      <w:tblPr>
                        <w:tblStyle w:val="GridTable4-Accent6"/>
                        <w:tblW w:w="3761" w:type="dxa"/>
                        <w:tblLook w:val="04A0" w:firstRow="1" w:lastRow="0" w:firstColumn="1" w:lastColumn="0" w:noHBand="0" w:noVBand="1"/>
                      </w:tblPr>
                      <w:tblGrid>
                        <w:gridCol w:w="3761"/>
                      </w:tblGrid>
                      <w:tr w:rsidR="00696DE9" w14:paraId="17E0E8E6" w14:textId="77777777" w:rsidTr="00894836">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761" w:type="dxa"/>
                          </w:tcPr>
                          <w:p w14:paraId="17E0E8E5" w14:textId="77777777" w:rsidR="00696DE9" w:rsidRPr="00553D2B" w:rsidRDefault="00696DE9" w:rsidP="00696DE9">
                            <w:pPr>
                              <w:jc w:val="center"/>
                              <w:rPr>
                                <w:rFonts w:cstheme="minorHAnsi"/>
                                <w:sz w:val="32"/>
                                <w:szCs w:val="32"/>
                              </w:rPr>
                            </w:pPr>
                            <w:r>
                              <w:rPr>
                                <w:rFonts w:cstheme="minorHAnsi"/>
                                <w:sz w:val="32"/>
                                <w:szCs w:val="32"/>
                              </w:rPr>
                              <w:t>Scripture</w:t>
                            </w:r>
                          </w:p>
                        </w:tc>
                      </w:tr>
                    </w:tbl>
                    <w:p w14:paraId="21F7BE4D" w14:textId="77777777" w:rsidR="000769F5" w:rsidRDefault="000769F5" w:rsidP="000769F5">
                      <w:pPr>
                        <w:widowControl w:val="0"/>
                        <w:autoSpaceDE w:val="0"/>
                        <w:autoSpaceDN w:val="0"/>
                        <w:adjustRightInd w:val="0"/>
                        <w:spacing w:before="26"/>
                        <w:ind w:left="60" w:right="-70"/>
                        <w:rPr>
                          <w:rFonts w:ascii="Calibri" w:hAnsi="Calibri" w:cs="Calibri"/>
                          <w:sz w:val="18"/>
                          <w:szCs w:val="20"/>
                        </w:rPr>
                      </w:pPr>
                      <w:r>
                        <w:rPr>
                          <w:rFonts w:ascii="Calibri" w:hAnsi="Calibri" w:cs="Calibri"/>
                          <w:sz w:val="18"/>
                          <w:szCs w:val="20"/>
                        </w:rPr>
                        <w:t>Exodus 20: 1-17, Deuteronomy 6: 4-9</w:t>
                      </w:r>
                    </w:p>
                    <w:p w14:paraId="384C5E80" w14:textId="77777777" w:rsidR="000769F5" w:rsidRDefault="000769F5" w:rsidP="000769F5">
                      <w:pPr>
                        <w:widowControl w:val="0"/>
                        <w:autoSpaceDE w:val="0"/>
                        <w:autoSpaceDN w:val="0"/>
                        <w:adjustRightInd w:val="0"/>
                        <w:spacing w:before="26"/>
                        <w:ind w:left="60" w:right="-70"/>
                        <w:rPr>
                          <w:rFonts w:ascii="Calibri" w:hAnsi="Calibri" w:cs="Calibri"/>
                          <w:sz w:val="18"/>
                          <w:szCs w:val="20"/>
                        </w:rPr>
                      </w:pPr>
                      <w:r>
                        <w:rPr>
                          <w:rFonts w:ascii="Calibri" w:hAnsi="Calibri" w:cs="Calibri"/>
                          <w:sz w:val="18"/>
                          <w:szCs w:val="20"/>
                        </w:rPr>
                        <w:t xml:space="preserve">Isaiah 58: 3-8 </w:t>
                      </w:r>
                      <w:r>
                        <w:rPr>
                          <w:rFonts w:ascii="Calibri" w:hAnsi="Calibri" w:cs="Calibri"/>
                          <w:i/>
                          <w:iCs/>
                          <w:sz w:val="18"/>
                          <w:szCs w:val="20"/>
                        </w:rPr>
                        <w:t xml:space="preserve">God’s Story 3 </w:t>
                      </w:r>
                      <w:r>
                        <w:rPr>
                          <w:rFonts w:ascii="Calibri" w:hAnsi="Calibri" w:cs="Calibri"/>
                          <w:sz w:val="18"/>
                          <w:szCs w:val="20"/>
                        </w:rPr>
                        <w:t>page 63</w:t>
                      </w:r>
                    </w:p>
                    <w:p w14:paraId="64D215C3" w14:textId="77777777" w:rsidR="000769F5" w:rsidRDefault="000769F5" w:rsidP="000769F5">
                      <w:pPr>
                        <w:widowControl w:val="0"/>
                        <w:autoSpaceDE w:val="0"/>
                        <w:autoSpaceDN w:val="0"/>
                        <w:adjustRightInd w:val="0"/>
                        <w:spacing w:before="26"/>
                        <w:ind w:left="60" w:right="-70"/>
                        <w:rPr>
                          <w:rFonts w:ascii="Calibri" w:hAnsi="Calibri" w:cs="Calibri"/>
                          <w:sz w:val="18"/>
                          <w:szCs w:val="20"/>
                        </w:rPr>
                      </w:pPr>
                      <w:r>
                        <w:rPr>
                          <w:rFonts w:ascii="Calibri" w:hAnsi="Calibri" w:cs="Calibri"/>
                          <w:sz w:val="18"/>
                          <w:szCs w:val="20"/>
                        </w:rPr>
                        <w:t xml:space="preserve">Amos 5: 14-15 </w:t>
                      </w:r>
                      <w:r>
                        <w:rPr>
                          <w:rFonts w:ascii="Calibri" w:hAnsi="Calibri" w:cs="Calibri"/>
                          <w:i/>
                          <w:iCs/>
                          <w:sz w:val="18"/>
                          <w:szCs w:val="20"/>
                        </w:rPr>
                        <w:t xml:space="preserve">God’s Story 3 </w:t>
                      </w:r>
                      <w:r>
                        <w:rPr>
                          <w:rFonts w:ascii="Calibri" w:hAnsi="Calibri" w:cs="Calibri"/>
                          <w:sz w:val="18"/>
                          <w:szCs w:val="20"/>
                        </w:rPr>
                        <w:t>page 67</w:t>
                      </w:r>
                    </w:p>
                    <w:p w14:paraId="6A99BBB2" w14:textId="77777777" w:rsidR="000769F5" w:rsidRDefault="000769F5" w:rsidP="000769F5">
                      <w:pPr>
                        <w:widowControl w:val="0"/>
                        <w:autoSpaceDE w:val="0"/>
                        <w:autoSpaceDN w:val="0"/>
                        <w:adjustRightInd w:val="0"/>
                        <w:spacing w:before="26"/>
                        <w:ind w:left="60" w:right="-70"/>
                        <w:rPr>
                          <w:rFonts w:ascii="Calibri" w:hAnsi="Calibri" w:cs="Calibri"/>
                          <w:sz w:val="18"/>
                          <w:szCs w:val="20"/>
                        </w:rPr>
                      </w:pPr>
                      <w:r>
                        <w:rPr>
                          <w:rFonts w:ascii="Calibri" w:hAnsi="Calibri" w:cs="Calibri"/>
                          <w:sz w:val="18"/>
                          <w:szCs w:val="20"/>
                        </w:rPr>
                        <w:t xml:space="preserve">Mark 12: 28-31 </w:t>
                      </w:r>
                      <w:r>
                        <w:rPr>
                          <w:rFonts w:ascii="Calibri" w:hAnsi="Calibri" w:cs="Calibri"/>
                          <w:i/>
                          <w:iCs/>
                          <w:sz w:val="18"/>
                          <w:szCs w:val="20"/>
                        </w:rPr>
                        <w:t xml:space="preserve">God’s Story 3 </w:t>
                      </w:r>
                      <w:r>
                        <w:rPr>
                          <w:rFonts w:ascii="Calibri" w:hAnsi="Calibri" w:cs="Calibri"/>
                          <w:sz w:val="18"/>
                          <w:szCs w:val="20"/>
                        </w:rPr>
                        <w:t>page 92</w:t>
                      </w:r>
                    </w:p>
                    <w:p w14:paraId="17E0E8F2" w14:textId="26C27E0C" w:rsidR="00696DE9" w:rsidRDefault="000769F5" w:rsidP="000769F5">
                      <w:r>
                        <w:rPr>
                          <w:rFonts w:ascii="Calibri" w:hAnsi="Calibri" w:cs="Calibri"/>
                          <w:sz w:val="18"/>
                          <w:szCs w:val="20"/>
                        </w:rPr>
                        <w:t xml:space="preserve">Matthew 5: 1-17 </w:t>
                      </w:r>
                      <w:r>
                        <w:rPr>
                          <w:rFonts w:ascii="Calibri" w:hAnsi="Calibri" w:cs="Calibri"/>
                          <w:i/>
                          <w:iCs/>
                          <w:sz w:val="18"/>
                          <w:szCs w:val="20"/>
                        </w:rPr>
                        <w:t xml:space="preserve">God’s Story 3 </w:t>
                      </w:r>
                      <w:r>
                        <w:rPr>
                          <w:rFonts w:ascii="Calibri" w:hAnsi="Calibri" w:cs="Calibri"/>
                          <w:sz w:val="18"/>
                          <w:szCs w:val="20"/>
                        </w:rPr>
                        <w:t>page 82</w:t>
                      </w:r>
                    </w:p>
                  </w:txbxContent>
                </v:textbox>
              </v:shape>
            </w:pict>
          </mc:Fallback>
        </mc:AlternateContent>
      </w:r>
      <w:r w:rsidR="008D0370">
        <w:rPr>
          <w:rFonts w:ascii="Comic Sans MS" w:hAnsi="Comic Sans MS"/>
          <w:b/>
          <w:noProof/>
          <w:sz w:val="20"/>
          <w:lang w:eastAsia="en-GB"/>
        </w:rPr>
        <w:t xml:space="preserve"> </w:t>
      </w:r>
    </w:p>
    <w:tbl>
      <w:tblPr>
        <w:tblStyle w:val="GridTable4-Accent6"/>
        <w:tblW w:w="0" w:type="auto"/>
        <w:tblLook w:val="04A0" w:firstRow="1" w:lastRow="0" w:firstColumn="1" w:lastColumn="0" w:noHBand="0" w:noVBand="1"/>
      </w:tblPr>
      <w:tblGrid>
        <w:gridCol w:w="5211"/>
      </w:tblGrid>
      <w:tr w:rsidR="00BE5453" w:rsidRPr="00DB1DF5" w14:paraId="17E0E8C1" w14:textId="77777777" w:rsidTr="00696D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17E0E8C0" w14:textId="77777777" w:rsidR="00BE5453" w:rsidRPr="00DB1DF5" w:rsidRDefault="00BE5453" w:rsidP="002306E1">
            <w:pPr>
              <w:jc w:val="center"/>
              <w:rPr>
                <w:rFonts w:cstheme="minorHAnsi"/>
                <w:sz w:val="28"/>
                <w:szCs w:val="28"/>
              </w:rPr>
            </w:pPr>
            <w:r w:rsidRPr="00DB1DF5">
              <w:rPr>
                <w:rFonts w:cstheme="minorHAnsi"/>
                <w:sz w:val="28"/>
                <w:szCs w:val="28"/>
              </w:rPr>
              <w:t>Big Question</w:t>
            </w:r>
          </w:p>
        </w:tc>
      </w:tr>
      <w:tr w:rsidR="00BE5453" w:rsidRPr="00DB1DF5" w14:paraId="17E0E8C3" w14:textId="77777777" w:rsidTr="00696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17E0E8C2" w14:textId="753A974B" w:rsidR="00BE5453" w:rsidRPr="003F16D2" w:rsidRDefault="00140D9E" w:rsidP="00F2342E">
            <w:pPr>
              <w:pStyle w:val="NoSpacing"/>
              <w:jc w:val="center"/>
              <w:rPr>
                <w:sz w:val="28"/>
                <w:szCs w:val="28"/>
              </w:rPr>
            </w:pPr>
            <w:r>
              <w:rPr>
                <w:sz w:val="28"/>
                <w:szCs w:val="28"/>
              </w:rPr>
              <w:t>How do rules bring freedom?</w:t>
            </w:r>
          </w:p>
        </w:tc>
      </w:tr>
      <w:tr w:rsidR="00553D2B" w14:paraId="17E0E8CB" w14:textId="77777777" w:rsidTr="00696DE9">
        <w:trPr>
          <w:trHeight w:val="1118"/>
        </w:trPr>
        <w:tc>
          <w:tcPr>
            <w:cnfStyle w:val="001000000000" w:firstRow="0" w:lastRow="0" w:firstColumn="1" w:lastColumn="0" w:oddVBand="0" w:evenVBand="0" w:oddHBand="0" w:evenHBand="0" w:firstRowFirstColumn="0" w:firstRowLastColumn="0" w:lastRowFirstColumn="0" w:lastRowLastColumn="0"/>
            <w:tcW w:w="5211" w:type="dxa"/>
          </w:tcPr>
          <w:p w14:paraId="17E0E8C4" w14:textId="77777777" w:rsidR="00553D2B" w:rsidRPr="00553D2B" w:rsidRDefault="00553D2B" w:rsidP="00553D2B">
            <w:pPr>
              <w:rPr>
                <w:rFonts w:cstheme="minorHAnsi"/>
                <w:b w:val="0"/>
                <w:sz w:val="24"/>
                <w:szCs w:val="24"/>
              </w:rPr>
            </w:pPr>
            <w:r w:rsidRPr="00553D2B">
              <w:rPr>
                <w:rFonts w:cstheme="minorHAnsi"/>
                <w:b w:val="0"/>
                <w:sz w:val="24"/>
                <w:szCs w:val="24"/>
              </w:rPr>
              <w:t xml:space="preserve">My </w:t>
            </w:r>
            <w:r>
              <w:rPr>
                <w:rFonts w:cstheme="minorHAnsi"/>
                <w:b w:val="0"/>
                <w:sz w:val="24"/>
                <w:szCs w:val="24"/>
              </w:rPr>
              <w:t>first</w:t>
            </w:r>
            <w:r w:rsidRPr="00553D2B">
              <w:rPr>
                <w:rFonts w:cstheme="minorHAnsi"/>
                <w:b w:val="0"/>
                <w:sz w:val="24"/>
                <w:szCs w:val="24"/>
              </w:rPr>
              <w:t xml:space="preserve"> thoughts:</w:t>
            </w:r>
          </w:p>
          <w:p w14:paraId="17E0E8C5" w14:textId="77777777" w:rsidR="00553D2B" w:rsidRDefault="00553D2B" w:rsidP="00553D2B">
            <w:pPr>
              <w:jc w:val="center"/>
              <w:rPr>
                <w:rFonts w:cstheme="minorHAnsi"/>
                <w:sz w:val="32"/>
                <w:szCs w:val="32"/>
              </w:rPr>
            </w:pPr>
          </w:p>
          <w:p w14:paraId="17E0E8C6" w14:textId="77777777" w:rsidR="00553D2B" w:rsidRDefault="00553D2B" w:rsidP="00553D2B">
            <w:pPr>
              <w:jc w:val="center"/>
              <w:rPr>
                <w:rFonts w:cstheme="minorHAnsi"/>
                <w:sz w:val="32"/>
                <w:szCs w:val="32"/>
              </w:rPr>
            </w:pPr>
          </w:p>
          <w:p w14:paraId="17E0E8C7" w14:textId="63575D44" w:rsidR="00553D2B" w:rsidRDefault="00553D2B" w:rsidP="00553D2B">
            <w:pPr>
              <w:jc w:val="center"/>
              <w:rPr>
                <w:rFonts w:cstheme="minorHAnsi"/>
                <w:b w:val="0"/>
                <w:bCs w:val="0"/>
                <w:sz w:val="32"/>
                <w:szCs w:val="32"/>
              </w:rPr>
            </w:pPr>
          </w:p>
          <w:p w14:paraId="29A1F736" w14:textId="45958F9C" w:rsidR="005C2CBC" w:rsidRDefault="005C2CBC" w:rsidP="00553D2B">
            <w:pPr>
              <w:jc w:val="center"/>
              <w:rPr>
                <w:rFonts w:cstheme="minorHAnsi"/>
                <w:b w:val="0"/>
                <w:bCs w:val="0"/>
                <w:sz w:val="32"/>
                <w:szCs w:val="32"/>
              </w:rPr>
            </w:pPr>
          </w:p>
          <w:p w14:paraId="15B327F8" w14:textId="151115D6" w:rsidR="005C2CBC" w:rsidRDefault="005C2CBC" w:rsidP="00553D2B">
            <w:pPr>
              <w:jc w:val="center"/>
              <w:rPr>
                <w:rFonts w:cstheme="minorHAnsi"/>
                <w:b w:val="0"/>
                <w:bCs w:val="0"/>
                <w:sz w:val="32"/>
                <w:szCs w:val="32"/>
              </w:rPr>
            </w:pPr>
          </w:p>
          <w:p w14:paraId="4B7F63D2" w14:textId="77777777" w:rsidR="005C2CBC" w:rsidRDefault="005C2CBC" w:rsidP="00553D2B">
            <w:pPr>
              <w:jc w:val="center"/>
              <w:rPr>
                <w:rFonts w:cstheme="minorHAnsi"/>
                <w:sz w:val="32"/>
                <w:szCs w:val="32"/>
              </w:rPr>
            </w:pPr>
          </w:p>
          <w:p w14:paraId="17E0E8CA" w14:textId="77777777" w:rsidR="00E14361" w:rsidRPr="00553D2B" w:rsidRDefault="00E14361" w:rsidP="006E001F">
            <w:pPr>
              <w:rPr>
                <w:rFonts w:cstheme="minorHAnsi"/>
                <w:sz w:val="32"/>
                <w:szCs w:val="32"/>
              </w:rPr>
            </w:pPr>
          </w:p>
        </w:tc>
      </w:tr>
    </w:tbl>
    <w:tbl>
      <w:tblPr>
        <w:tblStyle w:val="GridTable4-Accent6"/>
        <w:tblpPr w:leftFromText="180" w:rightFromText="180" w:vertAnchor="text" w:horzAnchor="margin" w:tblpY="377"/>
        <w:tblW w:w="0" w:type="auto"/>
        <w:tblLook w:val="04A0" w:firstRow="1" w:lastRow="0" w:firstColumn="1" w:lastColumn="0" w:noHBand="0" w:noVBand="1"/>
      </w:tblPr>
      <w:tblGrid>
        <w:gridCol w:w="9016"/>
      </w:tblGrid>
      <w:tr w:rsidR="00DB1DF5" w14:paraId="17E0E8CD" w14:textId="77777777" w:rsidTr="00DB1DF5">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9180" w:type="dxa"/>
          </w:tcPr>
          <w:p w14:paraId="17E0E8CC" w14:textId="77777777" w:rsidR="00DB1DF5" w:rsidRPr="00553D2B" w:rsidRDefault="00DB1DF5" w:rsidP="00DB1DF5">
            <w:pPr>
              <w:jc w:val="center"/>
              <w:rPr>
                <w:rFonts w:cstheme="minorHAnsi"/>
                <w:sz w:val="32"/>
                <w:szCs w:val="32"/>
              </w:rPr>
            </w:pPr>
            <w:r>
              <w:rPr>
                <w:rFonts w:cstheme="minorHAnsi"/>
                <w:sz w:val="32"/>
                <w:szCs w:val="32"/>
              </w:rPr>
              <w:t>What will I learn?</w:t>
            </w:r>
          </w:p>
        </w:tc>
      </w:tr>
      <w:tr w:rsidR="00DB1DF5" w14:paraId="17E0E8D7" w14:textId="77777777" w:rsidTr="006E001F">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180" w:type="dxa"/>
          </w:tcPr>
          <w:p w14:paraId="2C626D57" w14:textId="25BF032C" w:rsidR="008F05A6" w:rsidRPr="008F05A6" w:rsidRDefault="008F05A6" w:rsidP="008F05A6">
            <w:pPr>
              <w:pStyle w:val="ListParagraph"/>
              <w:numPr>
                <w:ilvl w:val="0"/>
                <w:numId w:val="9"/>
              </w:numPr>
              <w:ind w:left="314" w:hanging="284"/>
              <w:rPr>
                <w:b w:val="0"/>
                <w:bCs w:val="0"/>
              </w:rPr>
            </w:pPr>
            <w:r w:rsidRPr="008F05A6">
              <w:rPr>
                <w:b w:val="0"/>
                <w:bCs w:val="0"/>
              </w:rPr>
              <w:t xml:space="preserve">To </w:t>
            </w:r>
            <w:r w:rsidRPr="008F05A6">
              <w:t>make links</w:t>
            </w:r>
            <w:r w:rsidRPr="008F05A6">
              <w:rPr>
                <w:b w:val="0"/>
                <w:bCs w:val="0"/>
              </w:rPr>
              <w:t xml:space="preserve"> to show how feelings and beliefs about the relationship of freedom and responsibility affect their behaviour and that of others.                                                                </w:t>
            </w:r>
          </w:p>
          <w:p w14:paraId="2EFDFA1B" w14:textId="77777777" w:rsidR="008F05A6" w:rsidRPr="008F05A6" w:rsidRDefault="008F05A6" w:rsidP="008F05A6">
            <w:pPr>
              <w:pStyle w:val="ListParagraph"/>
              <w:numPr>
                <w:ilvl w:val="0"/>
                <w:numId w:val="9"/>
              </w:numPr>
              <w:ind w:left="314" w:hanging="284"/>
              <w:rPr>
                <w:b w:val="0"/>
                <w:bCs w:val="0"/>
              </w:rPr>
            </w:pPr>
            <w:r w:rsidRPr="008F05A6">
              <w:rPr>
                <w:b w:val="0"/>
                <w:bCs w:val="0"/>
              </w:rPr>
              <w:t xml:space="preserve">To </w:t>
            </w:r>
            <w:r w:rsidRPr="008F05A6">
              <w:t>compare</w:t>
            </w:r>
            <w:r w:rsidRPr="008F05A6">
              <w:rPr>
                <w:b w:val="0"/>
                <w:bCs w:val="0"/>
              </w:rPr>
              <w:t xml:space="preserve"> their own and other people’s ideas about questions concerning the use of freedom and responsibility and know that these questions are sometimes difficult to answer.                                                                                                                         To </w:t>
            </w:r>
            <w:r w:rsidRPr="008F05A6">
              <w:t>make links</w:t>
            </w:r>
            <w:r w:rsidRPr="008F05A6">
              <w:rPr>
                <w:b w:val="0"/>
                <w:bCs w:val="0"/>
              </w:rPr>
              <w:t xml:space="preserve"> between the stories of the ten commandments, the beatitudes and other texts studied and belief in god’s rules for living freely and the responsibility this brings.                                                                                                                                                                        </w:t>
            </w:r>
          </w:p>
          <w:p w14:paraId="691CC01C" w14:textId="0309EE0C" w:rsidR="008F05A6" w:rsidRPr="008F05A6" w:rsidRDefault="008F05A6" w:rsidP="008F05A6">
            <w:pPr>
              <w:pStyle w:val="ListParagraph"/>
              <w:numPr>
                <w:ilvl w:val="0"/>
                <w:numId w:val="9"/>
              </w:numPr>
              <w:ind w:left="314" w:hanging="284"/>
              <w:rPr>
                <w:b w:val="0"/>
                <w:bCs w:val="0"/>
              </w:rPr>
            </w:pPr>
            <w:r>
              <w:rPr>
                <w:b w:val="0"/>
                <w:bCs w:val="0"/>
              </w:rPr>
              <w:t xml:space="preserve">To </w:t>
            </w:r>
            <w:r w:rsidRPr="008F05A6">
              <w:t xml:space="preserve">give reasons </w:t>
            </w:r>
            <w:r w:rsidRPr="008F05A6">
              <w:rPr>
                <w:b w:val="0"/>
                <w:bCs w:val="0"/>
              </w:rPr>
              <w:t xml:space="preserve">why believers choose to live by god’s laws.                                         </w:t>
            </w:r>
          </w:p>
          <w:p w14:paraId="1CA2D1CD" w14:textId="49048344" w:rsidR="008F05A6" w:rsidRPr="008F05A6" w:rsidRDefault="008F05A6" w:rsidP="008F05A6">
            <w:pPr>
              <w:pStyle w:val="ListParagraph"/>
              <w:numPr>
                <w:ilvl w:val="0"/>
                <w:numId w:val="9"/>
              </w:numPr>
              <w:ind w:left="314" w:hanging="284"/>
              <w:rPr>
                <w:b w:val="0"/>
                <w:bCs w:val="0"/>
              </w:rPr>
            </w:pPr>
            <w:r w:rsidRPr="008F05A6">
              <w:rPr>
                <w:b w:val="0"/>
                <w:bCs w:val="0"/>
              </w:rPr>
              <w:t xml:space="preserve">To </w:t>
            </w:r>
            <w:r w:rsidRPr="008F05A6">
              <w:t>make links</w:t>
            </w:r>
            <w:r w:rsidRPr="008F05A6">
              <w:rPr>
                <w:b w:val="0"/>
                <w:bCs w:val="0"/>
              </w:rPr>
              <w:t xml:space="preserve"> to show how feelings and beliefs in the laws god has given us affect their behaviour and that of others. </w:t>
            </w:r>
          </w:p>
          <w:p w14:paraId="19EDBD64" w14:textId="3909A974" w:rsidR="008F05A6" w:rsidRPr="008F05A6" w:rsidRDefault="008F05A6" w:rsidP="008F05A6">
            <w:pPr>
              <w:pStyle w:val="ListParagraph"/>
              <w:numPr>
                <w:ilvl w:val="0"/>
                <w:numId w:val="9"/>
              </w:numPr>
              <w:ind w:left="314" w:hanging="284"/>
              <w:rPr>
                <w:b w:val="0"/>
                <w:bCs w:val="0"/>
              </w:rPr>
            </w:pPr>
            <w:r w:rsidRPr="008F05A6">
              <w:rPr>
                <w:b w:val="0"/>
                <w:bCs w:val="0"/>
              </w:rPr>
              <w:t xml:space="preserve">To </w:t>
            </w:r>
            <w:r w:rsidRPr="008F05A6">
              <w:t xml:space="preserve">engage </w:t>
            </w:r>
            <w:r w:rsidRPr="008F05A6">
              <w:rPr>
                <w:b w:val="0"/>
                <w:bCs w:val="0"/>
              </w:rPr>
              <w:t xml:space="preserve">and respond to questions of life in the light of religious teaching on the freedom and responsibility given to us by god through his laws. </w:t>
            </w:r>
          </w:p>
          <w:p w14:paraId="08EB2F13" w14:textId="7313F14F" w:rsidR="008F05A6" w:rsidRPr="008F05A6" w:rsidRDefault="008F05A6" w:rsidP="008F05A6">
            <w:pPr>
              <w:pStyle w:val="ListParagraph"/>
              <w:numPr>
                <w:ilvl w:val="0"/>
                <w:numId w:val="9"/>
              </w:numPr>
              <w:ind w:left="314" w:hanging="284"/>
              <w:rPr>
                <w:b w:val="0"/>
                <w:bCs w:val="0"/>
              </w:rPr>
            </w:pPr>
            <w:r w:rsidRPr="008F05A6">
              <w:rPr>
                <w:b w:val="0"/>
                <w:bCs w:val="0"/>
              </w:rPr>
              <w:t xml:space="preserve">To </w:t>
            </w:r>
            <w:r w:rsidRPr="00194073">
              <w:t>show</w:t>
            </w:r>
            <w:r w:rsidRPr="008F05A6">
              <w:rPr>
                <w:b w:val="0"/>
                <w:bCs w:val="0"/>
              </w:rPr>
              <w:t xml:space="preserve"> how their own and others’ decisions about freedom and responsibility are informed by beliefs and values.                                                                                      </w:t>
            </w:r>
          </w:p>
          <w:p w14:paraId="0C0C9AF0" w14:textId="5A30B032" w:rsidR="008F05A6" w:rsidRPr="008F05A6" w:rsidRDefault="008F05A6" w:rsidP="008F05A6">
            <w:pPr>
              <w:pStyle w:val="ListParagraph"/>
              <w:numPr>
                <w:ilvl w:val="0"/>
                <w:numId w:val="9"/>
              </w:numPr>
              <w:ind w:left="314" w:hanging="284"/>
              <w:rPr>
                <w:b w:val="0"/>
                <w:bCs w:val="0"/>
              </w:rPr>
            </w:pPr>
            <w:r w:rsidRPr="008F05A6">
              <w:rPr>
                <w:b w:val="0"/>
                <w:bCs w:val="0"/>
              </w:rPr>
              <w:t>To</w:t>
            </w:r>
            <w:r w:rsidRPr="00194073">
              <w:t xml:space="preserve"> describe</w:t>
            </w:r>
            <w:r w:rsidRPr="008F05A6">
              <w:rPr>
                <w:b w:val="0"/>
                <w:bCs w:val="0"/>
              </w:rPr>
              <w:t xml:space="preserve"> and </w:t>
            </w:r>
            <w:r w:rsidRPr="00194073">
              <w:t>show understanding</w:t>
            </w:r>
            <w:r w:rsidRPr="008F05A6">
              <w:rPr>
                <w:b w:val="0"/>
                <w:bCs w:val="0"/>
              </w:rPr>
              <w:t xml:space="preserve"> of scripture, beliefs, ideas, feelings and experiences of living according to god given laws and how when we fail to keep these laws and are contrite we can be reconciled with god and with others.                                                                                         </w:t>
            </w:r>
          </w:p>
          <w:p w14:paraId="0D075C6A" w14:textId="04910B33" w:rsidR="008F05A6" w:rsidRPr="008F05A6" w:rsidRDefault="008F05A6" w:rsidP="008F05A6">
            <w:pPr>
              <w:pStyle w:val="ListParagraph"/>
              <w:numPr>
                <w:ilvl w:val="0"/>
                <w:numId w:val="9"/>
              </w:numPr>
              <w:ind w:left="314" w:hanging="284"/>
              <w:rPr>
                <w:b w:val="0"/>
                <w:bCs w:val="0"/>
              </w:rPr>
            </w:pPr>
            <w:r w:rsidRPr="008F05A6">
              <w:rPr>
                <w:b w:val="0"/>
                <w:bCs w:val="0"/>
              </w:rPr>
              <w:t xml:space="preserve">To </w:t>
            </w:r>
            <w:r w:rsidRPr="00194073">
              <w:t>show understanding</w:t>
            </w:r>
            <w:r w:rsidRPr="008F05A6">
              <w:rPr>
                <w:b w:val="0"/>
                <w:bCs w:val="0"/>
              </w:rPr>
              <w:t xml:space="preserve"> of how religious belief in the freedom and responsibility of living by god’s law shapes our lives.                                                                                                        </w:t>
            </w:r>
          </w:p>
          <w:p w14:paraId="17E0E8D6" w14:textId="6E7112C4" w:rsidR="00E14361" w:rsidRPr="00EF7DD7" w:rsidRDefault="00E14361" w:rsidP="00444CA5"/>
        </w:tc>
      </w:tr>
    </w:tbl>
    <w:p w14:paraId="17E0E8D8" w14:textId="77777777" w:rsidR="00E6653C" w:rsidRDefault="00E6653C"/>
    <w:sectPr w:rsidR="00E6653C" w:rsidSect="00B4256E">
      <w:pgSz w:w="11906" w:h="16838"/>
      <w:pgMar w:top="284" w:right="1440" w:bottom="426" w:left="1440" w:header="708" w:footer="708" w:gutter="0"/>
      <w:pgBorders w:offsetFrom="page">
        <w:top w:val="single" w:sz="36" w:space="24" w:color="00B050"/>
        <w:left w:val="single" w:sz="36" w:space="24" w:color="00B050"/>
        <w:bottom w:val="single" w:sz="36" w:space="24" w:color="00B050"/>
        <w:right w:val="single" w:sz="36"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D19DF" w14:textId="77777777" w:rsidR="00572155" w:rsidRDefault="00572155" w:rsidP="006B1C18">
      <w:pPr>
        <w:spacing w:after="0" w:line="240" w:lineRule="auto"/>
      </w:pPr>
      <w:r>
        <w:separator/>
      </w:r>
    </w:p>
  </w:endnote>
  <w:endnote w:type="continuationSeparator" w:id="0">
    <w:p w14:paraId="33326934" w14:textId="77777777" w:rsidR="00572155" w:rsidRDefault="00572155" w:rsidP="006B1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altName w:val="﷽﷽﷽﷽﷽﷽﷽﷽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18072" w14:textId="77777777" w:rsidR="00572155" w:rsidRDefault="00572155" w:rsidP="006B1C18">
      <w:pPr>
        <w:spacing w:after="0" w:line="240" w:lineRule="auto"/>
      </w:pPr>
      <w:r>
        <w:separator/>
      </w:r>
    </w:p>
  </w:footnote>
  <w:footnote w:type="continuationSeparator" w:id="0">
    <w:p w14:paraId="4290650F" w14:textId="77777777" w:rsidR="00572155" w:rsidRDefault="00572155" w:rsidP="006B1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95DA3"/>
    <w:multiLevelType w:val="hybridMultilevel"/>
    <w:tmpl w:val="1958A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70E52"/>
    <w:multiLevelType w:val="hybridMultilevel"/>
    <w:tmpl w:val="2286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055962"/>
    <w:multiLevelType w:val="hybridMultilevel"/>
    <w:tmpl w:val="A2260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77FCE"/>
    <w:multiLevelType w:val="hybridMultilevel"/>
    <w:tmpl w:val="CC8A5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16352D"/>
    <w:multiLevelType w:val="hybridMultilevel"/>
    <w:tmpl w:val="7C1A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F5FDC"/>
    <w:multiLevelType w:val="hybridMultilevel"/>
    <w:tmpl w:val="98462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CA0653"/>
    <w:multiLevelType w:val="hybridMultilevel"/>
    <w:tmpl w:val="AC88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BE6D60"/>
    <w:multiLevelType w:val="hybridMultilevel"/>
    <w:tmpl w:val="2804A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246B99"/>
    <w:multiLevelType w:val="hybridMultilevel"/>
    <w:tmpl w:val="31CE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0"/>
  </w:num>
  <w:num w:numId="6">
    <w:abstractNumId w:val="2"/>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18"/>
    <w:rsid w:val="00034086"/>
    <w:rsid w:val="000769F5"/>
    <w:rsid w:val="000B3A29"/>
    <w:rsid w:val="000C1F60"/>
    <w:rsid w:val="000E098C"/>
    <w:rsid w:val="00140D9E"/>
    <w:rsid w:val="00171250"/>
    <w:rsid w:val="00194073"/>
    <w:rsid w:val="001C79BD"/>
    <w:rsid w:val="002323AD"/>
    <w:rsid w:val="00266C49"/>
    <w:rsid w:val="00331FD0"/>
    <w:rsid w:val="00395BB6"/>
    <w:rsid w:val="003F16D2"/>
    <w:rsid w:val="004333B8"/>
    <w:rsid w:val="00444CA5"/>
    <w:rsid w:val="004C5B31"/>
    <w:rsid w:val="005257CF"/>
    <w:rsid w:val="00553D2B"/>
    <w:rsid w:val="00554248"/>
    <w:rsid w:val="00564C83"/>
    <w:rsid w:val="00572155"/>
    <w:rsid w:val="00576B4B"/>
    <w:rsid w:val="0058774F"/>
    <w:rsid w:val="0059020A"/>
    <w:rsid w:val="005C2CBC"/>
    <w:rsid w:val="005D4269"/>
    <w:rsid w:val="005D6E9D"/>
    <w:rsid w:val="005F5D43"/>
    <w:rsid w:val="00696DE9"/>
    <w:rsid w:val="006B1C18"/>
    <w:rsid w:val="006E001F"/>
    <w:rsid w:val="006F3A3B"/>
    <w:rsid w:val="00771546"/>
    <w:rsid w:val="0078215D"/>
    <w:rsid w:val="00785257"/>
    <w:rsid w:val="007B5D63"/>
    <w:rsid w:val="007E4E91"/>
    <w:rsid w:val="00843D88"/>
    <w:rsid w:val="00854D65"/>
    <w:rsid w:val="00894836"/>
    <w:rsid w:val="00896621"/>
    <w:rsid w:val="008A1886"/>
    <w:rsid w:val="008D0370"/>
    <w:rsid w:val="008F05A6"/>
    <w:rsid w:val="00903E44"/>
    <w:rsid w:val="009243F2"/>
    <w:rsid w:val="0092653B"/>
    <w:rsid w:val="00951225"/>
    <w:rsid w:val="009765B2"/>
    <w:rsid w:val="00983F9D"/>
    <w:rsid w:val="00995DE2"/>
    <w:rsid w:val="00A74873"/>
    <w:rsid w:val="00AC4461"/>
    <w:rsid w:val="00AD4095"/>
    <w:rsid w:val="00AD6F47"/>
    <w:rsid w:val="00AF25C0"/>
    <w:rsid w:val="00B0602E"/>
    <w:rsid w:val="00B4256E"/>
    <w:rsid w:val="00B84A6A"/>
    <w:rsid w:val="00BE5453"/>
    <w:rsid w:val="00C14AE4"/>
    <w:rsid w:val="00C16F46"/>
    <w:rsid w:val="00CA2E08"/>
    <w:rsid w:val="00D70E65"/>
    <w:rsid w:val="00D80E2A"/>
    <w:rsid w:val="00DB1DF5"/>
    <w:rsid w:val="00DD50E2"/>
    <w:rsid w:val="00DE65A8"/>
    <w:rsid w:val="00E14361"/>
    <w:rsid w:val="00E17D5D"/>
    <w:rsid w:val="00E3284A"/>
    <w:rsid w:val="00E6653C"/>
    <w:rsid w:val="00EF7DD7"/>
    <w:rsid w:val="00F2342E"/>
    <w:rsid w:val="00FD2193"/>
    <w:rsid w:val="00FF2C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0E893"/>
  <w15:docId w15:val="{271B9538-56DA-4A65-8A71-D5BAF073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1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C18"/>
    <w:pPr>
      <w:ind w:left="720"/>
      <w:contextualSpacing/>
    </w:pPr>
  </w:style>
  <w:style w:type="paragraph" w:styleId="Header">
    <w:name w:val="header"/>
    <w:basedOn w:val="Normal"/>
    <w:link w:val="HeaderChar"/>
    <w:uiPriority w:val="99"/>
    <w:unhideWhenUsed/>
    <w:rsid w:val="006B1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C18"/>
  </w:style>
  <w:style w:type="paragraph" w:styleId="Footer">
    <w:name w:val="footer"/>
    <w:basedOn w:val="Normal"/>
    <w:link w:val="FooterChar"/>
    <w:uiPriority w:val="99"/>
    <w:unhideWhenUsed/>
    <w:rsid w:val="006B1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C18"/>
  </w:style>
  <w:style w:type="paragraph" w:styleId="BalloonText">
    <w:name w:val="Balloon Text"/>
    <w:basedOn w:val="Normal"/>
    <w:link w:val="BalloonTextChar"/>
    <w:uiPriority w:val="99"/>
    <w:semiHidden/>
    <w:unhideWhenUsed/>
    <w:rsid w:val="00782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15D"/>
    <w:rPr>
      <w:rFonts w:ascii="Segoe UI" w:hAnsi="Segoe UI" w:cs="Segoe UI"/>
      <w:sz w:val="18"/>
      <w:szCs w:val="18"/>
    </w:rPr>
  </w:style>
  <w:style w:type="table" w:styleId="GridTable4-Accent6">
    <w:name w:val="Grid Table 4 Accent 6"/>
    <w:basedOn w:val="TableNormal"/>
    <w:uiPriority w:val="49"/>
    <w:rsid w:val="00BE545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Spacing">
    <w:name w:val="No Spacing"/>
    <w:uiPriority w:val="1"/>
    <w:qFormat/>
    <w:rsid w:val="00F2342E"/>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semiHidden/>
    <w:unhideWhenUsed/>
    <w:rsid w:val="00F2342E"/>
    <w:rPr>
      <w:color w:val="0000FF"/>
      <w:u w:val="single"/>
    </w:rPr>
  </w:style>
  <w:style w:type="character" w:customStyle="1" w:styleId="ndv">
    <w:name w:val="ndv"/>
    <w:basedOn w:val="DefaultParagraphFont"/>
    <w:rsid w:val="00D80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535151">
      <w:bodyDiv w:val="1"/>
      <w:marLeft w:val="0"/>
      <w:marRight w:val="0"/>
      <w:marTop w:val="0"/>
      <w:marBottom w:val="0"/>
      <w:divBdr>
        <w:top w:val="none" w:sz="0" w:space="0" w:color="auto"/>
        <w:left w:val="none" w:sz="0" w:space="0" w:color="auto"/>
        <w:bottom w:val="none" w:sz="0" w:space="0" w:color="auto"/>
        <w:right w:val="none" w:sz="0" w:space="0" w:color="auto"/>
      </w:divBdr>
    </w:div>
    <w:div w:id="1504012054">
      <w:bodyDiv w:val="1"/>
      <w:marLeft w:val="0"/>
      <w:marRight w:val="0"/>
      <w:marTop w:val="0"/>
      <w:marBottom w:val="0"/>
      <w:divBdr>
        <w:top w:val="none" w:sz="0" w:space="0" w:color="auto"/>
        <w:left w:val="none" w:sz="0" w:space="0" w:color="auto"/>
        <w:bottom w:val="none" w:sz="0" w:space="0" w:color="auto"/>
        <w:right w:val="none" w:sz="0" w:space="0" w:color="auto"/>
      </w:divBdr>
    </w:div>
    <w:div w:id="1808545627">
      <w:bodyDiv w:val="1"/>
      <w:marLeft w:val="0"/>
      <w:marRight w:val="0"/>
      <w:marTop w:val="0"/>
      <w:marBottom w:val="0"/>
      <w:divBdr>
        <w:top w:val="none" w:sz="0" w:space="0" w:color="auto"/>
        <w:left w:val="none" w:sz="0" w:space="0" w:color="auto"/>
        <w:bottom w:val="none" w:sz="0" w:space="0" w:color="auto"/>
        <w:right w:val="none" w:sz="0" w:space="0" w:color="auto"/>
      </w:divBdr>
    </w:div>
    <w:div w:id="205292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8631E-8857-43E5-937B-542F1A1F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Maries Catholic Primary School</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HODBY</dc:creator>
  <cp:lastModifiedBy>AmandaB</cp:lastModifiedBy>
  <cp:revision>2</cp:revision>
  <cp:lastPrinted>2020-01-29T14:18:00Z</cp:lastPrinted>
  <dcterms:created xsi:type="dcterms:W3CDTF">2021-09-10T10:04:00Z</dcterms:created>
  <dcterms:modified xsi:type="dcterms:W3CDTF">2021-09-10T10:04:00Z</dcterms:modified>
</cp:coreProperties>
</file>