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27" w:rsidRPr="00F71FFE" w:rsidRDefault="009D64B4">
      <w:pPr>
        <w:pStyle w:val="Title"/>
      </w:pPr>
      <w:bookmarkStart w:id="0" w:name="_GoBack"/>
      <w:bookmarkEnd w:id="0"/>
      <w:r w:rsidRPr="00F71FFE">
        <w:t>Vida Sheffield</w:t>
      </w:r>
    </w:p>
    <w:p w:rsidR="00A40D27" w:rsidRPr="00F71FFE" w:rsidRDefault="00A40D27">
      <w:pPr>
        <w:jc w:val="center"/>
        <w:rPr>
          <w:rFonts w:ascii="Century Gothic" w:hAnsi="Century Gothic"/>
          <w:b/>
          <w:sz w:val="28"/>
          <w:u w:val="single"/>
        </w:rPr>
      </w:pPr>
    </w:p>
    <w:p w:rsidR="00A40D27" w:rsidRPr="00F71FFE" w:rsidRDefault="00E316B0">
      <w:pPr>
        <w:pStyle w:val="Heading4"/>
        <w:spacing w:after="240"/>
        <w:jc w:val="center"/>
        <w:rPr>
          <w:rFonts w:ascii="Century Gothic" w:hAnsi="Century Gothic"/>
          <w:sz w:val="32"/>
          <w:u w:val="none"/>
        </w:rPr>
      </w:pPr>
      <w:r w:rsidRPr="00F71FFE">
        <w:rPr>
          <w:rFonts w:ascii="Century Gothic" w:hAnsi="Century Gothic"/>
          <w:sz w:val="32"/>
          <w:u w:val="none"/>
        </w:rPr>
        <w:t xml:space="preserve">Job Description:  </w:t>
      </w:r>
      <w:r w:rsidR="009D64B4" w:rsidRPr="00F71FFE">
        <w:rPr>
          <w:rFonts w:ascii="Century Gothic" w:hAnsi="Century Gothic"/>
          <w:sz w:val="32"/>
          <w:u w:val="none"/>
        </w:rPr>
        <w:t>Development Manager</w:t>
      </w:r>
    </w:p>
    <w:p w:rsidR="00B00D1E" w:rsidRPr="00F71FFE" w:rsidRDefault="00B00D1E" w:rsidP="00B00D1E">
      <w:pPr>
        <w:spacing w:line="264" w:lineRule="auto"/>
        <w:jc w:val="center"/>
        <w:rPr>
          <w:rFonts w:ascii="Arial" w:hAnsi="Arial"/>
          <w:sz w:val="22"/>
          <w:szCs w:val="22"/>
        </w:rPr>
      </w:pPr>
      <w:r w:rsidRPr="00F71FFE">
        <w:rPr>
          <w:rFonts w:ascii="Arial" w:hAnsi="Arial"/>
          <w:sz w:val="22"/>
          <w:szCs w:val="22"/>
        </w:rPr>
        <w:t xml:space="preserve">Post covered by The Equality Act 2010, Schedule 9, Part 1 and specifically for a </w:t>
      </w:r>
      <w:r w:rsidR="0034183F">
        <w:rPr>
          <w:rFonts w:ascii="Arial" w:hAnsi="Arial"/>
          <w:sz w:val="22"/>
          <w:szCs w:val="22"/>
        </w:rPr>
        <w:t>woman</w:t>
      </w:r>
      <w:r w:rsidRPr="00F71FFE">
        <w:rPr>
          <w:rFonts w:ascii="Arial" w:hAnsi="Arial"/>
          <w:sz w:val="22"/>
          <w:szCs w:val="22"/>
        </w:rPr>
        <w:t xml:space="preserve"> worker. We particularly encourage applications from women from Black and </w:t>
      </w:r>
    </w:p>
    <w:p w:rsidR="00B00D1E" w:rsidRPr="00F71FFE" w:rsidRDefault="00B00D1E" w:rsidP="00B00D1E">
      <w:pPr>
        <w:spacing w:line="264" w:lineRule="auto"/>
        <w:jc w:val="center"/>
        <w:rPr>
          <w:rFonts w:ascii="Arial" w:hAnsi="Arial"/>
          <w:sz w:val="22"/>
          <w:szCs w:val="22"/>
        </w:rPr>
      </w:pPr>
      <w:r w:rsidRPr="00F71FFE">
        <w:rPr>
          <w:rFonts w:ascii="Arial" w:hAnsi="Arial"/>
          <w:sz w:val="22"/>
          <w:szCs w:val="22"/>
        </w:rPr>
        <w:t xml:space="preserve">minority ethnic communities, and with community language skills. </w:t>
      </w:r>
    </w:p>
    <w:p w:rsidR="00B00D1E" w:rsidRPr="00F71FFE" w:rsidRDefault="00B00D1E" w:rsidP="00B00D1E">
      <w:pPr>
        <w:spacing w:line="264" w:lineRule="auto"/>
        <w:jc w:val="center"/>
        <w:rPr>
          <w:rFonts w:ascii="Arial" w:hAnsi="Arial"/>
          <w:sz w:val="22"/>
          <w:szCs w:val="22"/>
        </w:rPr>
      </w:pPr>
      <w:r w:rsidRPr="00F71FFE">
        <w:rPr>
          <w:rFonts w:ascii="Arial" w:hAnsi="Arial"/>
          <w:sz w:val="22"/>
          <w:szCs w:val="22"/>
        </w:rPr>
        <w:t>DBS checks are made for all successful candidates.</w:t>
      </w:r>
    </w:p>
    <w:p w:rsidR="00A40D27" w:rsidRPr="00F71FFE" w:rsidRDefault="00A40D27">
      <w:pPr>
        <w:rPr>
          <w:rFonts w:ascii="Arial" w:hAnsi="Arial"/>
        </w:rPr>
      </w:pPr>
    </w:p>
    <w:p w:rsidR="0066032B" w:rsidRPr="00F71FFE" w:rsidRDefault="0066032B" w:rsidP="009D64B4">
      <w:pPr>
        <w:pStyle w:val="BodyText"/>
        <w:spacing w:after="120"/>
        <w:rPr>
          <w:i w:val="0"/>
        </w:rPr>
      </w:pPr>
      <w:r w:rsidRPr="00F71FFE">
        <w:rPr>
          <w:b/>
          <w:i w:val="0"/>
        </w:rPr>
        <w:t>Repo</w:t>
      </w:r>
      <w:r w:rsidR="0034183F">
        <w:rPr>
          <w:b/>
          <w:i w:val="0"/>
        </w:rPr>
        <w:t>rting</w:t>
      </w:r>
      <w:r w:rsidRPr="00F71FFE">
        <w:rPr>
          <w:b/>
          <w:i w:val="0"/>
        </w:rPr>
        <w:t xml:space="preserve"> to</w:t>
      </w:r>
      <w:r w:rsidR="000D2D6F" w:rsidRPr="00F71FFE">
        <w:rPr>
          <w:b/>
          <w:i w:val="0"/>
        </w:rPr>
        <w:t>:</w:t>
      </w:r>
      <w:r w:rsidR="000D2D6F" w:rsidRPr="00F71FFE">
        <w:rPr>
          <w:b/>
          <w:i w:val="0"/>
        </w:rPr>
        <w:tab/>
      </w:r>
      <w:r w:rsidR="0034183F">
        <w:rPr>
          <w:b/>
          <w:i w:val="0"/>
        </w:rPr>
        <w:tab/>
      </w:r>
      <w:r w:rsidR="00C861C2" w:rsidRPr="00F71FFE">
        <w:rPr>
          <w:i w:val="0"/>
        </w:rPr>
        <w:t>Chair of</w:t>
      </w:r>
      <w:r w:rsidR="00C861C2" w:rsidRPr="00F71FFE">
        <w:rPr>
          <w:b/>
          <w:i w:val="0"/>
        </w:rPr>
        <w:t xml:space="preserve"> </w:t>
      </w:r>
      <w:r w:rsidR="00091BAE" w:rsidRPr="00F71FFE">
        <w:rPr>
          <w:i w:val="0"/>
        </w:rPr>
        <w:t>Vida</w:t>
      </w:r>
      <w:r w:rsidRPr="00F71FFE">
        <w:rPr>
          <w:i w:val="0"/>
        </w:rPr>
        <w:t xml:space="preserve"> Management Committee </w:t>
      </w:r>
    </w:p>
    <w:p w:rsidR="0066032B" w:rsidRPr="00F71FFE" w:rsidRDefault="0034183F" w:rsidP="0066032B">
      <w:pPr>
        <w:pStyle w:val="BodyText"/>
        <w:spacing w:before="60"/>
        <w:rPr>
          <w:i w:val="0"/>
        </w:rPr>
      </w:pPr>
      <w:r>
        <w:rPr>
          <w:b/>
          <w:i w:val="0"/>
        </w:rPr>
        <w:t xml:space="preserve">Direct </w:t>
      </w:r>
      <w:r w:rsidR="0066032B" w:rsidRPr="00F71FFE">
        <w:rPr>
          <w:b/>
          <w:i w:val="0"/>
        </w:rPr>
        <w:t>Repo</w:t>
      </w:r>
      <w:r>
        <w:rPr>
          <w:b/>
          <w:i w:val="0"/>
        </w:rPr>
        <w:t>rts</w:t>
      </w:r>
      <w:r w:rsidR="0066032B" w:rsidRPr="00F71FFE">
        <w:rPr>
          <w:b/>
          <w:i w:val="0"/>
        </w:rPr>
        <w:t>:</w:t>
      </w:r>
      <w:r w:rsidR="005775DD" w:rsidRPr="00F71FFE">
        <w:rPr>
          <w:b/>
          <w:i w:val="0"/>
        </w:rPr>
        <w:tab/>
      </w:r>
      <w:r w:rsidR="00E316B0" w:rsidRPr="00F71FFE">
        <w:rPr>
          <w:i w:val="0"/>
        </w:rPr>
        <w:t>Clinical Manager</w:t>
      </w:r>
      <w:r>
        <w:rPr>
          <w:i w:val="0"/>
        </w:rPr>
        <w:t>;</w:t>
      </w:r>
      <w:r w:rsidR="00E316B0" w:rsidRPr="00F71FFE">
        <w:rPr>
          <w:i w:val="0"/>
        </w:rPr>
        <w:t xml:space="preserve"> Office Administrator</w:t>
      </w:r>
    </w:p>
    <w:p w:rsidR="00A40D27" w:rsidRPr="00F71FFE" w:rsidRDefault="00A40D27">
      <w:pPr>
        <w:rPr>
          <w:rFonts w:ascii="Arial" w:hAnsi="Arial"/>
        </w:rPr>
      </w:pPr>
    </w:p>
    <w:p w:rsidR="00A40D27" w:rsidRPr="00F71FFE" w:rsidRDefault="00A40D27" w:rsidP="006A6A15">
      <w:pPr>
        <w:spacing w:after="120"/>
        <w:ind w:left="1701" w:hanging="1701"/>
        <w:rPr>
          <w:rFonts w:ascii="Century Gothic" w:hAnsi="Century Gothic"/>
          <w:sz w:val="26"/>
          <w:szCs w:val="26"/>
        </w:rPr>
      </w:pPr>
      <w:r w:rsidRPr="00F71FFE">
        <w:rPr>
          <w:rFonts w:ascii="Century Gothic" w:hAnsi="Century Gothic"/>
          <w:b/>
          <w:sz w:val="26"/>
          <w:szCs w:val="26"/>
        </w:rPr>
        <w:t>Purpose of the post</w:t>
      </w:r>
      <w:r w:rsidRPr="00F71FFE">
        <w:rPr>
          <w:rFonts w:ascii="Century Gothic" w:hAnsi="Century Gothic"/>
          <w:sz w:val="26"/>
          <w:szCs w:val="26"/>
        </w:rPr>
        <w:t>:</w:t>
      </w:r>
    </w:p>
    <w:p w:rsidR="003605E2" w:rsidRPr="00F71FFE" w:rsidRDefault="003605E2" w:rsidP="003605E2">
      <w:pPr>
        <w:pStyle w:val="BodyText"/>
        <w:numPr>
          <w:ilvl w:val="0"/>
          <w:numId w:val="12"/>
        </w:numPr>
        <w:spacing w:after="120"/>
        <w:rPr>
          <w:i w:val="0"/>
        </w:rPr>
      </w:pPr>
      <w:r w:rsidRPr="00F71FFE">
        <w:rPr>
          <w:i w:val="0"/>
        </w:rPr>
        <w:t>To develop and manage the work of Vida, to deliver effective and good quality services</w:t>
      </w:r>
      <w:r w:rsidR="00CB323A" w:rsidRPr="00F71FFE">
        <w:rPr>
          <w:i w:val="0"/>
        </w:rPr>
        <w:t xml:space="preserve"> and</w:t>
      </w:r>
      <w:r w:rsidRPr="00F71FFE">
        <w:rPr>
          <w:i w:val="0"/>
        </w:rPr>
        <w:t xml:space="preserve"> initiatives related to domestic and sexual abuse and trauma, and in particular violence against women and girls. </w:t>
      </w:r>
    </w:p>
    <w:p w:rsidR="00CB323A" w:rsidRPr="00F71FFE" w:rsidRDefault="00CB323A" w:rsidP="00CB323A">
      <w:pPr>
        <w:pStyle w:val="BodyText"/>
        <w:numPr>
          <w:ilvl w:val="0"/>
          <w:numId w:val="12"/>
        </w:numPr>
        <w:spacing w:after="120"/>
        <w:rPr>
          <w:rFonts w:cs="Arial"/>
          <w:i w:val="0"/>
        </w:rPr>
      </w:pPr>
      <w:r w:rsidRPr="00F71FFE">
        <w:rPr>
          <w:i w:val="0"/>
        </w:rPr>
        <w:t>To secure and make best use of funding and other resources to support Vida’s strategic objectives, and ensure that regular evaluation and consultation informs the ongoing development of the organisation and our services.</w:t>
      </w:r>
    </w:p>
    <w:p w:rsidR="006A6A15" w:rsidRPr="00F71FFE" w:rsidRDefault="006A6A15" w:rsidP="006A6A15">
      <w:pPr>
        <w:pStyle w:val="BodyText"/>
        <w:numPr>
          <w:ilvl w:val="0"/>
          <w:numId w:val="12"/>
        </w:numPr>
        <w:spacing w:after="120"/>
        <w:rPr>
          <w:i w:val="0"/>
        </w:rPr>
      </w:pPr>
      <w:r w:rsidRPr="00F71FFE">
        <w:rPr>
          <w:i w:val="0"/>
        </w:rPr>
        <w:t>To</w:t>
      </w:r>
      <w:r w:rsidR="003605E2" w:rsidRPr="00F71FFE">
        <w:rPr>
          <w:i w:val="0"/>
        </w:rPr>
        <w:t xml:space="preserve"> work with the Clinical Manager to</w:t>
      </w:r>
      <w:r w:rsidRPr="00F71FFE">
        <w:rPr>
          <w:i w:val="0"/>
        </w:rPr>
        <w:t xml:space="preserve"> translate the vision and objectives of </w:t>
      </w:r>
      <w:r w:rsidR="00091BAE" w:rsidRPr="00F71FFE">
        <w:rPr>
          <w:i w:val="0"/>
        </w:rPr>
        <w:t>Vida</w:t>
      </w:r>
      <w:r w:rsidRPr="00F71FFE">
        <w:rPr>
          <w:i w:val="0"/>
        </w:rPr>
        <w:t xml:space="preserve"> into practical working systems and procedures, in</w:t>
      </w:r>
      <w:r w:rsidR="003605E2" w:rsidRPr="00F71FFE">
        <w:rPr>
          <w:i w:val="0"/>
        </w:rPr>
        <w:t xml:space="preserve"> consultation with </w:t>
      </w:r>
      <w:r w:rsidR="0001455E" w:rsidRPr="00F71FFE">
        <w:rPr>
          <w:i w:val="0"/>
        </w:rPr>
        <w:t>service users</w:t>
      </w:r>
      <w:r w:rsidR="0001455E">
        <w:rPr>
          <w:i w:val="0"/>
        </w:rPr>
        <w:t>,</w:t>
      </w:r>
      <w:r w:rsidR="0001455E" w:rsidRPr="00F71FFE">
        <w:rPr>
          <w:i w:val="0"/>
        </w:rPr>
        <w:t xml:space="preserve"> </w:t>
      </w:r>
      <w:r w:rsidR="003605E2" w:rsidRPr="00F71FFE">
        <w:rPr>
          <w:i w:val="0"/>
        </w:rPr>
        <w:t xml:space="preserve">Trustees, </w:t>
      </w:r>
      <w:r w:rsidRPr="00F71FFE">
        <w:rPr>
          <w:i w:val="0"/>
        </w:rPr>
        <w:t>staff</w:t>
      </w:r>
      <w:r w:rsidR="007F64E7">
        <w:rPr>
          <w:i w:val="0"/>
        </w:rPr>
        <w:t xml:space="preserve"> and</w:t>
      </w:r>
      <w:r w:rsidR="003605E2" w:rsidRPr="00F71FFE">
        <w:rPr>
          <w:i w:val="0"/>
        </w:rPr>
        <w:t xml:space="preserve"> volunteers</w:t>
      </w:r>
      <w:r w:rsidR="007F64E7">
        <w:rPr>
          <w:i w:val="0"/>
        </w:rPr>
        <w:t>.</w:t>
      </w:r>
      <w:r w:rsidR="00E316B0" w:rsidRPr="00F71FFE">
        <w:rPr>
          <w:i w:val="0"/>
        </w:rPr>
        <w:t xml:space="preserve"> </w:t>
      </w:r>
    </w:p>
    <w:p w:rsidR="007028AC" w:rsidRPr="00F71FFE" w:rsidRDefault="007028AC" w:rsidP="00B826D9">
      <w:pPr>
        <w:numPr>
          <w:ilvl w:val="0"/>
          <w:numId w:val="12"/>
        </w:numPr>
        <w:spacing w:after="60"/>
        <w:rPr>
          <w:rFonts w:ascii="Arial" w:hAnsi="Arial" w:cs="Arial"/>
        </w:rPr>
      </w:pPr>
      <w:r w:rsidRPr="00F71FFE">
        <w:rPr>
          <w:rFonts w:ascii="Arial" w:hAnsi="Arial"/>
        </w:rPr>
        <w:t xml:space="preserve">To work collaboratively with </w:t>
      </w:r>
      <w:r w:rsidR="00091BAE" w:rsidRPr="00F71FFE">
        <w:rPr>
          <w:rFonts w:ascii="Arial" w:hAnsi="Arial"/>
        </w:rPr>
        <w:t xml:space="preserve">partners </w:t>
      </w:r>
      <w:r w:rsidRPr="00F71FFE">
        <w:rPr>
          <w:rFonts w:ascii="Arial" w:hAnsi="Arial"/>
        </w:rPr>
        <w:t>to deliver joint initiatives and engage in strategic work to achieve our shared aims.</w:t>
      </w:r>
    </w:p>
    <w:p w:rsidR="00A40D27" w:rsidRPr="00F71FFE" w:rsidRDefault="00A40D27">
      <w:pPr>
        <w:ind w:left="1701" w:hanging="1701"/>
        <w:rPr>
          <w:rFonts w:ascii="Arial" w:hAnsi="Arial"/>
        </w:rPr>
      </w:pPr>
    </w:p>
    <w:p w:rsidR="00A40D27" w:rsidRPr="00F71FFE" w:rsidRDefault="003605E2" w:rsidP="007028AC">
      <w:pPr>
        <w:spacing w:after="120"/>
        <w:ind w:left="1701" w:hanging="1701"/>
        <w:rPr>
          <w:rFonts w:ascii="Century Gothic" w:hAnsi="Century Gothic"/>
          <w:b/>
          <w:sz w:val="26"/>
          <w:szCs w:val="26"/>
        </w:rPr>
      </w:pPr>
      <w:r w:rsidRPr="00F71FFE">
        <w:rPr>
          <w:rFonts w:ascii="Century Gothic" w:hAnsi="Century Gothic"/>
          <w:b/>
          <w:sz w:val="26"/>
          <w:szCs w:val="26"/>
        </w:rPr>
        <w:t xml:space="preserve">Specific Duties </w:t>
      </w:r>
      <w:r w:rsidR="004C261C" w:rsidRPr="00F71FFE">
        <w:rPr>
          <w:rFonts w:ascii="Century Gothic" w:hAnsi="Century Gothic"/>
          <w:b/>
          <w:sz w:val="26"/>
          <w:szCs w:val="26"/>
        </w:rPr>
        <w:t>of the po</w:t>
      </w:r>
      <w:r w:rsidRPr="00F71FFE">
        <w:rPr>
          <w:rFonts w:ascii="Century Gothic" w:hAnsi="Century Gothic"/>
          <w:b/>
          <w:sz w:val="26"/>
          <w:szCs w:val="26"/>
        </w:rPr>
        <w:t>st</w:t>
      </w:r>
    </w:p>
    <w:p w:rsidR="004C261C" w:rsidRPr="00F71FFE" w:rsidRDefault="004C261C" w:rsidP="00A20035">
      <w:pPr>
        <w:spacing w:after="160"/>
        <w:rPr>
          <w:rFonts w:ascii="Arial" w:hAnsi="Arial" w:cs="Arial"/>
          <w:b/>
        </w:rPr>
      </w:pPr>
      <w:r w:rsidRPr="00F71FFE">
        <w:rPr>
          <w:rFonts w:ascii="Arial" w:hAnsi="Arial" w:cs="Arial"/>
          <w:b/>
        </w:rPr>
        <w:t>Strategy</w:t>
      </w:r>
      <w:r w:rsidR="00A20035" w:rsidRPr="00F71FFE">
        <w:rPr>
          <w:rFonts w:ascii="Arial" w:hAnsi="Arial" w:cs="Arial"/>
          <w:b/>
        </w:rPr>
        <w:t xml:space="preserve"> &amp; </w:t>
      </w:r>
      <w:r w:rsidR="00DC0566" w:rsidRPr="00F71FFE">
        <w:rPr>
          <w:rFonts w:ascii="Arial" w:hAnsi="Arial" w:cs="Arial"/>
          <w:b/>
        </w:rPr>
        <w:t>Governance</w:t>
      </w:r>
    </w:p>
    <w:p w:rsidR="007028AC" w:rsidRPr="00F71FFE" w:rsidRDefault="00AD028C" w:rsidP="00980A77">
      <w:pPr>
        <w:numPr>
          <w:ilvl w:val="0"/>
          <w:numId w:val="3"/>
        </w:numPr>
        <w:spacing w:after="160"/>
        <w:ind w:left="573" w:hanging="573"/>
        <w:rPr>
          <w:rFonts w:ascii="Arial" w:hAnsi="Arial"/>
        </w:rPr>
      </w:pPr>
      <w:r w:rsidRPr="00F71FFE">
        <w:rPr>
          <w:rFonts w:ascii="Arial" w:hAnsi="Arial"/>
        </w:rPr>
        <w:t xml:space="preserve">Provide direction and leadership, in collaboration with the Vida Chair and Clinical Manager, in </w:t>
      </w:r>
      <w:r w:rsidR="004C261C" w:rsidRPr="00F71FFE">
        <w:rPr>
          <w:rFonts w:ascii="Arial" w:hAnsi="Arial"/>
        </w:rPr>
        <w:t xml:space="preserve">the development and </w:t>
      </w:r>
      <w:r w:rsidR="007028AC" w:rsidRPr="00F71FFE">
        <w:rPr>
          <w:rFonts w:ascii="Arial" w:hAnsi="Arial"/>
        </w:rPr>
        <w:t xml:space="preserve">delivery of </w:t>
      </w:r>
      <w:r w:rsidR="00091BAE" w:rsidRPr="00F71FFE">
        <w:rPr>
          <w:rFonts w:ascii="Arial" w:hAnsi="Arial"/>
        </w:rPr>
        <w:t>Vida</w:t>
      </w:r>
      <w:r w:rsidR="004C261C" w:rsidRPr="00F71FFE">
        <w:rPr>
          <w:rFonts w:ascii="Arial" w:hAnsi="Arial"/>
        </w:rPr>
        <w:t xml:space="preserve">’s strategic objectives and </w:t>
      </w:r>
      <w:r w:rsidRPr="00F71FFE">
        <w:rPr>
          <w:rFonts w:ascii="Arial" w:hAnsi="Arial"/>
        </w:rPr>
        <w:t>b</w:t>
      </w:r>
      <w:r w:rsidR="004C261C" w:rsidRPr="00F71FFE">
        <w:rPr>
          <w:rFonts w:ascii="Arial" w:hAnsi="Arial"/>
        </w:rPr>
        <w:t>u</w:t>
      </w:r>
      <w:r w:rsidR="007028AC" w:rsidRPr="00F71FFE">
        <w:rPr>
          <w:rFonts w:ascii="Arial" w:hAnsi="Arial"/>
        </w:rPr>
        <w:t xml:space="preserve">siness </w:t>
      </w:r>
      <w:r w:rsidRPr="00F71FFE">
        <w:rPr>
          <w:rFonts w:ascii="Arial" w:hAnsi="Arial"/>
        </w:rPr>
        <w:t>pl</w:t>
      </w:r>
      <w:r w:rsidR="007028AC" w:rsidRPr="00F71FFE">
        <w:rPr>
          <w:rFonts w:ascii="Arial" w:hAnsi="Arial"/>
        </w:rPr>
        <w:t xml:space="preserve">an, </w:t>
      </w:r>
      <w:r w:rsidRPr="00F71FFE">
        <w:rPr>
          <w:rFonts w:ascii="Arial" w:hAnsi="Arial"/>
        </w:rPr>
        <w:t xml:space="preserve">and </w:t>
      </w:r>
      <w:r w:rsidR="007028AC" w:rsidRPr="00F71FFE">
        <w:rPr>
          <w:rFonts w:ascii="Arial" w:hAnsi="Arial"/>
        </w:rPr>
        <w:t xml:space="preserve">in consultation with </w:t>
      </w:r>
      <w:r w:rsidR="004C261C" w:rsidRPr="00F71FFE">
        <w:rPr>
          <w:rFonts w:ascii="Arial" w:hAnsi="Arial"/>
        </w:rPr>
        <w:t>Trustees, staff</w:t>
      </w:r>
      <w:r w:rsidR="0001455E">
        <w:rPr>
          <w:rFonts w:ascii="Arial" w:hAnsi="Arial"/>
        </w:rPr>
        <w:t>,</w:t>
      </w:r>
      <w:r w:rsidR="004C261C" w:rsidRPr="00F71FFE">
        <w:rPr>
          <w:rFonts w:ascii="Arial" w:hAnsi="Arial"/>
        </w:rPr>
        <w:t xml:space="preserve"> volunteers</w:t>
      </w:r>
      <w:r w:rsidR="0001455E">
        <w:rPr>
          <w:rFonts w:ascii="Arial" w:hAnsi="Arial"/>
        </w:rPr>
        <w:t xml:space="preserve"> and service users</w:t>
      </w:r>
      <w:r w:rsidR="0001455E" w:rsidRPr="0001455E">
        <w:rPr>
          <w:rFonts w:ascii="Arial" w:hAnsi="Arial"/>
        </w:rPr>
        <w:t xml:space="preserve"> [Women’s Voices service user involvement group].</w:t>
      </w:r>
    </w:p>
    <w:p w:rsidR="00A20035" w:rsidRPr="00F71FFE" w:rsidRDefault="00A20035" w:rsidP="00A20035">
      <w:pPr>
        <w:numPr>
          <w:ilvl w:val="0"/>
          <w:numId w:val="3"/>
        </w:numPr>
        <w:spacing w:after="160"/>
        <w:ind w:left="573" w:hanging="573"/>
        <w:rPr>
          <w:rFonts w:ascii="Arial" w:hAnsi="Arial"/>
        </w:rPr>
      </w:pPr>
      <w:r w:rsidRPr="00F71FFE">
        <w:rPr>
          <w:rFonts w:ascii="Arial" w:hAnsi="Arial"/>
        </w:rPr>
        <w:t>Take overall responsibility for ensuring that appropriate Vida policies and procedures are developed, followed</w:t>
      </w:r>
      <w:r w:rsidR="00AD028C" w:rsidRPr="00F71FFE">
        <w:rPr>
          <w:rFonts w:ascii="Arial" w:hAnsi="Arial"/>
        </w:rPr>
        <w:t xml:space="preserve"> and reviewed</w:t>
      </w:r>
      <w:r w:rsidRPr="00F71FFE">
        <w:rPr>
          <w:rFonts w:ascii="Arial" w:hAnsi="Arial"/>
        </w:rPr>
        <w:t xml:space="preserve">, and work </w:t>
      </w:r>
      <w:r w:rsidR="00CD4BBD" w:rsidRPr="00F71FFE">
        <w:rPr>
          <w:rFonts w:ascii="Arial" w:hAnsi="Arial"/>
        </w:rPr>
        <w:t xml:space="preserve">alongside </w:t>
      </w:r>
      <w:r w:rsidRPr="00F71FFE">
        <w:rPr>
          <w:rFonts w:ascii="Arial" w:hAnsi="Arial"/>
        </w:rPr>
        <w:t xml:space="preserve">the Clinical Manager to oversee quality assurance and risk management. </w:t>
      </w:r>
    </w:p>
    <w:p w:rsidR="00A20035" w:rsidRPr="00F71FFE" w:rsidRDefault="00A22500" w:rsidP="00A22500">
      <w:pPr>
        <w:numPr>
          <w:ilvl w:val="0"/>
          <w:numId w:val="3"/>
        </w:numPr>
        <w:spacing w:after="160"/>
        <w:ind w:left="573" w:hanging="573"/>
        <w:rPr>
          <w:rFonts w:ascii="Arial" w:hAnsi="Arial"/>
        </w:rPr>
      </w:pPr>
      <w:r w:rsidRPr="00F71FFE">
        <w:rPr>
          <w:rFonts w:ascii="Arial" w:hAnsi="Arial"/>
        </w:rPr>
        <w:t>Represent Vida at a strategic level</w:t>
      </w:r>
      <w:r w:rsidR="00F71FFE" w:rsidRPr="00F71FFE">
        <w:rPr>
          <w:rFonts w:ascii="Arial" w:hAnsi="Arial"/>
        </w:rPr>
        <w:t>,</w:t>
      </w:r>
      <w:r w:rsidRPr="00F71FFE">
        <w:rPr>
          <w:rFonts w:ascii="Arial" w:hAnsi="Arial"/>
        </w:rPr>
        <w:t xml:space="preserve"> in multi-agency partnerships, and work collaboratively with the other specialist domestic and sexual abuse / VAWG organisations </w:t>
      </w:r>
      <w:r w:rsidR="00216FA0" w:rsidRPr="00F71FFE">
        <w:rPr>
          <w:rFonts w:ascii="Arial" w:hAnsi="Arial"/>
        </w:rPr>
        <w:t xml:space="preserve">[e.g. </w:t>
      </w:r>
      <w:r w:rsidRPr="00F71FFE">
        <w:rPr>
          <w:rFonts w:ascii="Arial" w:hAnsi="Arial"/>
        </w:rPr>
        <w:t>Sheffield WAVES</w:t>
      </w:r>
      <w:r w:rsidR="00216FA0" w:rsidRPr="00F71FFE">
        <w:rPr>
          <w:rFonts w:ascii="Arial" w:hAnsi="Arial"/>
        </w:rPr>
        <w:t xml:space="preserve"> forum]</w:t>
      </w:r>
      <w:r w:rsidRPr="00F71FFE">
        <w:rPr>
          <w:rFonts w:ascii="Arial" w:hAnsi="Arial"/>
        </w:rPr>
        <w:t xml:space="preserve"> to promote our shared aims.</w:t>
      </w:r>
    </w:p>
    <w:p w:rsidR="00A20035" w:rsidRPr="00F71FFE" w:rsidRDefault="00A20035" w:rsidP="00A20035">
      <w:pPr>
        <w:spacing w:after="160"/>
        <w:rPr>
          <w:rFonts w:ascii="Arial" w:hAnsi="Arial"/>
          <w:b/>
        </w:rPr>
      </w:pPr>
      <w:r w:rsidRPr="00F71FFE">
        <w:rPr>
          <w:rFonts w:ascii="Arial" w:hAnsi="Arial"/>
          <w:b/>
        </w:rPr>
        <w:t>Staffing &amp; Personnel</w:t>
      </w:r>
    </w:p>
    <w:p w:rsidR="00216FA0" w:rsidRPr="00F71FFE" w:rsidRDefault="00216FA0" w:rsidP="00980A77">
      <w:pPr>
        <w:numPr>
          <w:ilvl w:val="0"/>
          <w:numId w:val="3"/>
        </w:numPr>
        <w:spacing w:after="160"/>
        <w:ind w:left="573" w:hanging="573"/>
        <w:rPr>
          <w:rFonts w:ascii="Arial" w:hAnsi="Arial"/>
        </w:rPr>
      </w:pPr>
      <w:r w:rsidRPr="00F71FFE">
        <w:rPr>
          <w:rFonts w:ascii="Arial" w:hAnsi="Arial"/>
        </w:rPr>
        <w:t>S</w:t>
      </w:r>
      <w:r w:rsidR="004C261C" w:rsidRPr="00F71FFE">
        <w:rPr>
          <w:rFonts w:ascii="Arial" w:hAnsi="Arial"/>
        </w:rPr>
        <w:t>hare responsibility with the Clinical Manager</w:t>
      </w:r>
      <w:r w:rsidR="00980A77" w:rsidRPr="00F71FFE">
        <w:rPr>
          <w:rFonts w:ascii="Arial" w:hAnsi="Arial"/>
        </w:rPr>
        <w:t xml:space="preserve"> for managing </w:t>
      </w:r>
      <w:r w:rsidR="00161821" w:rsidRPr="00F71FFE">
        <w:rPr>
          <w:rFonts w:ascii="Arial" w:hAnsi="Arial"/>
        </w:rPr>
        <w:t xml:space="preserve">the </w:t>
      </w:r>
      <w:r w:rsidR="00091BAE" w:rsidRPr="00F71FFE">
        <w:rPr>
          <w:rFonts w:ascii="Arial" w:hAnsi="Arial"/>
        </w:rPr>
        <w:t>Vida</w:t>
      </w:r>
      <w:r w:rsidR="00980A77" w:rsidRPr="00F71FFE">
        <w:rPr>
          <w:rFonts w:ascii="Arial" w:hAnsi="Arial"/>
        </w:rPr>
        <w:t xml:space="preserve"> </w:t>
      </w:r>
      <w:r w:rsidR="004C261C" w:rsidRPr="00F71FFE">
        <w:rPr>
          <w:rFonts w:ascii="Arial" w:hAnsi="Arial"/>
        </w:rPr>
        <w:t>team</w:t>
      </w:r>
      <w:r w:rsidR="00980A77" w:rsidRPr="00F71FFE">
        <w:rPr>
          <w:rFonts w:ascii="Arial" w:hAnsi="Arial"/>
        </w:rPr>
        <w:t>, includ</w:t>
      </w:r>
      <w:r w:rsidR="004C261C" w:rsidRPr="00F71FFE">
        <w:rPr>
          <w:rFonts w:ascii="Arial" w:hAnsi="Arial"/>
        </w:rPr>
        <w:t xml:space="preserve">ing </w:t>
      </w:r>
      <w:r w:rsidR="00980A77" w:rsidRPr="00F71FFE">
        <w:rPr>
          <w:rFonts w:ascii="Arial" w:hAnsi="Arial"/>
        </w:rPr>
        <w:t>recruitment</w:t>
      </w:r>
      <w:r w:rsidR="004C261C" w:rsidRPr="00F71FFE">
        <w:rPr>
          <w:rFonts w:ascii="Arial" w:hAnsi="Arial"/>
        </w:rPr>
        <w:t xml:space="preserve">, </w:t>
      </w:r>
      <w:r w:rsidR="00980A77" w:rsidRPr="00F71FFE">
        <w:rPr>
          <w:rFonts w:ascii="Arial" w:hAnsi="Arial"/>
        </w:rPr>
        <w:t>induction</w:t>
      </w:r>
      <w:r w:rsidR="00E5200A" w:rsidRPr="00F71FFE">
        <w:rPr>
          <w:rFonts w:ascii="Arial" w:hAnsi="Arial"/>
        </w:rPr>
        <w:t>, and appropriate training and development</w:t>
      </w:r>
      <w:r w:rsidR="00755223" w:rsidRPr="00F71FFE">
        <w:rPr>
          <w:rFonts w:ascii="Arial" w:hAnsi="Arial"/>
        </w:rPr>
        <w:t xml:space="preserve"> plans</w:t>
      </w:r>
      <w:r w:rsidR="005775DD" w:rsidRPr="00F71FFE">
        <w:rPr>
          <w:rFonts w:ascii="Arial" w:hAnsi="Arial"/>
        </w:rPr>
        <w:t xml:space="preserve"> for staff, and line management of </w:t>
      </w:r>
      <w:r w:rsidR="002C6FE7" w:rsidRPr="00F71FFE">
        <w:rPr>
          <w:rFonts w:ascii="Arial" w:hAnsi="Arial"/>
        </w:rPr>
        <w:t xml:space="preserve">appropriate </w:t>
      </w:r>
      <w:r w:rsidR="005775DD" w:rsidRPr="00F71FFE">
        <w:rPr>
          <w:rFonts w:ascii="Arial" w:hAnsi="Arial"/>
        </w:rPr>
        <w:t>staff</w:t>
      </w:r>
      <w:r w:rsidR="00E5200A" w:rsidRPr="00F71FFE">
        <w:rPr>
          <w:rFonts w:ascii="Arial" w:hAnsi="Arial"/>
        </w:rPr>
        <w:t xml:space="preserve">. It </w:t>
      </w:r>
      <w:r w:rsidR="004C261C" w:rsidRPr="00F71FFE">
        <w:rPr>
          <w:rFonts w:ascii="Arial" w:hAnsi="Arial"/>
        </w:rPr>
        <w:t xml:space="preserve">could </w:t>
      </w:r>
      <w:r w:rsidR="00E5200A" w:rsidRPr="00F71FFE">
        <w:rPr>
          <w:rFonts w:ascii="Arial" w:hAnsi="Arial"/>
        </w:rPr>
        <w:t xml:space="preserve">also include implementing disciplinary procedures and responding to </w:t>
      </w:r>
      <w:r w:rsidR="004C261C" w:rsidRPr="00F71FFE">
        <w:rPr>
          <w:rFonts w:ascii="Arial" w:hAnsi="Arial"/>
        </w:rPr>
        <w:t xml:space="preserve">any </w:t>
      </w:r>
      <w:r w:rsidR="00E5200A" w:rsidRPr="00F71FFE">
        <w:rPr>
          <w:rFonts w:ascii="Arial" w:hAnsi="Arial"/>
        </w:rPr>
        <w:t>staff grievance.</w:t>
      </w:r>
    </w:p>
    <w:p w:rsidR="00E5200A" w:rsidRPr="00F71FFE" w:rsidRDefault="00216FA0" w:rsidP="00980A77">
      <w:pPr>
        <w:numPr>
          <w:ilvl w:val="0"/>
          <w:numId w:val="3"/>
        </w:numPr>
        <w:spacing w:after="160"/>
        <w:ind w:left="573" w:hanging="573"/>
        <w:rPr>
          <w:rFonts w:ascii="Arial" w:hAnsi="Arial"/>
        </w:rPr>
      </w:pPr>
      <w:r w:rsidRPr="00F71FFE">
        <w:rPr>
          <w:rFonts w:ascii="Arial" w:hAnsi="Arial"/>
        </w:rPr>
        <w:t>Ensure that Vida’s HR procedures are up to date and comply with relevant employment legislation</w:t>
      </w:r>
      <w:r w:rsidR="00AD028C" w:rsidRPr="00F71FFE">
        <w:rPr>
          <w:rFonts w:ascii="Arial" w:hAnsi="Arial"/>
        </w:rPr>
        <w:t>, with the HR expert on Vida’s Management Committee</w:t>
      </w:r>
      <w:r w:rsidRPr="00F71FFE">
        <w:rPr>
          <w:rFonts w:ascii="Arial" w:hAnsi="Arial"/>
        </w:rPr>
        <w:t>.</w:t>
      </w:r>
      <w:r w:rsidR="00E5200A" w:rsidRPr="00F71FFE">
        <w:rPr>
          <w:rFonts w:ascii="Arial" w:hAnsi="Arial"/>
        </w:rPr>
        <w:t xml:space="preserve"> </w:t>
      </w:r>
    </w:p>
    <w:p w:rsidR="00755223" w:rsidRPr="00F71FFE" w:rsidRDefault="00216FA0" w:rsidP="002923D9">
      <w:pPr>
        <w:numPr>
          <w:ilvl w:val="0"/>
          <w:numId w:val="3"/>
        </w:numPr>
        <w:spacing w:after="160"/>
        <w:rPr>
          <w:rFonts w:ascii="Arial" w:hAnsi="Arial"/>
        </w:rPr>
      </w:pPr>
      <w:r w:rsidRPr="00F71FFE">
        <w:rPr>
          <w:rFonts w:ascii="Arial" w:hAnsi="Arial"/>
        </w:rPr>
        <w:lastRenderedPageBreak/>
        <w:t>O</w:t>
      </w:r>
      <w:r w:rsidR="00755223" w:rsidRPr="00F71FFE">
        <w:rPr>
          <w:rFonts w:ascii="Arial" w:hAnsi="Arial"/>
        </w:rPr>
        <w:t xml:space="preserve">rganise regular </w:t>
      </w:r>
      <w:r w:rsidR="004C261C" w:rsidRPr="00F71FFE">
        <w:rPr>
          <w:rFonts w:ascii="Arial" w:hAnsi="Arial"/>
        </w:rPr>
        <w:t xml:space="preserve">staff team meetings and </w:t>
      </w:r>
      <w:r w:rsidR="00755223" w:rsidRPr="00F71FFE">
        <w:rPr>
          <w:rFonts w:ascii="Arial" w:hAnsi="Arial"/>
        </w:rPr>
        <w:t xml:space="preserve">Management Committee </w:t>
      </w:r>
      <w:r w:rsidR="005775DD" w:rsidRPr="00F71FFE">
        <w:rPr>
          <w:rFonts w:ascii="Arial" w:hAnsi="Arial"/>
        </w:rPr>
        <w:t>meetings</w:t>
      </w:r>
      <w:r w:rsidR="00755223" w:rsidRPr="00F71FFE">
        <w:rPr>
          <w:rFonts w:ascii="Arial" w:hAnsi="Arial"/>
        </w:rPr>
        <w:t xml:space="preserve">, and promote positive </w:t>
      </w:r>
      <w:r w:rsidR="007028AC" w:rsidRPr="00F71FFE">
        <w:rPr>
          <w:rFonts w:ascii="Arial" w:hAnsi="Arial"/>
        </w:rPr>
        <w:t>wo</w:t>
      </w:r>
      <w:r w:rsidR="00755223" w:rsidRPr="00F71FFE">
        <w:rPr>
          <w:rFonts w:ascii="Arial" w:hAnsi="Arial"/>
        </w:rPr>
        <w:t>rking relationships</w:t>
      </w:r>
      <w:r w:rsidR="007028AC" w:rsidRPr="00F71FFE">
        <w:rPr>
          <w:rFonts w:ascii="Arial" w:hAnsi="Arial"/>
        </w:rPr>
        <w:t xml:space="preserve"> within the organisation</w:t>
      </w:r>
      <w:r w:rsidR="00755223" w:rsidRPr="00F71FFE">
        <w:rPr>
          <w:rFonts w:ascii="Arial" w:hAnsi="Arial"/>
        </w:rPr>
        <w:t>.</w:t>
      </w:r>
    </w:p>
    <w:p w:rsidR="00A20035" w:rsidRPr="00F71FFE" w:rsidRDefault="00A20035" w:rsidP="00A20035">
      <w:pPr>
        <w:spacing w:after="160"/>
        <w:rPr>
          <w:rFonts w:ascii="Arial" w:hAnsi="Arial"/>
          <w:b/>
        </w:rPr>
      </w:pPr>
      <w:r w:rsidRPr="00F71FFE">
        <w:rPr>
          <w:rFonts w:ascii="Arial" w:hAnsi="Arial"/>
          <w:b/>
        </w:rPr>
        <w:t>Funding &amp; Finance</w:t>
      </w:r>
    </w:p>
    <w:p w:rsidR="00CB323A" w:rsidRPr="00F71FFE" w:rsidRDefault="00CB323A" w:rsidP="00CB323A">
      <w:pPr>
        <w:numPr>
          <w:ilvl w:val="0"/>
          <w:numId w:val="3"/>
        </w:numPr>
        <w:spacing w:after="160"/>
        <w:ind w:left="573" w:hanging="573"/>
        <w:rPr>
          <w:rFonts w:ascii="Arial" w:hAnsi="Arial"/>
        </w:rPr>
      </w:pPr>
      <w:r w:rsidRPr="00F71FFE">
        <w:rPr>
          <w:rFonts w:ascii="Arial" w:hAnsi="Arial"/>
        </w:rPr>
        <w:t>Develop and oversee Vida’s Funding Strategy, and take lead responsibility for funding applications, tenders and and other income generation</w:t>
      </w:r>
      <w:r w:rsidR="00F71FFE" w:rsidRPr="00F71FFE">
        <w:rPr>
          <w:rFonts w:ascii="Arial" w:hAnsi="Arial"/>
        </w:rPr>
        <w:t xml:space="preserve"> activities</w:t>
      </w:r>
      <w:r w:rsidRPr="00F71FFE">
        <w:rPr>
          <w:rFonts w:ascii="Arial" w:hAnsi="Arial"/>
        </w:rPr>
        <w:t xml:space="preserve"> to sustain the work of the organisation.</w:t>
      </w:r>
    </w:p>
    <w:p w:rsidR="00CE7B22" w:rsidRPr="00F71FFE" w:rsidRDefault="00DC0566" w:rsidP="00CE7B22">
      <w:pPr>
        <w:numPr>
          <w:ilvl w:val="0"/>
          <w:numId w:val="3"/>
        </w:numPr>
        <w:spacing w:after="160"/>
        <w:ind w:left="573" w:hanging="573"/>
        <w:rPr>
          <w:rFonts w:ascii="Arial" w:hAnsi="Arial"/>
        </w:rPr>
      </w:pPr>
      <w:r w:rsidRPr="00F71FFE">
        <w:rPr>
          <w:rFonts w:ascii="Arial" w:hAnsi="Arial"/>
        </w:rPr>
        <w:t>P</w:t>
      </w:r>
      <w:r w:rsidR="00CE7B22" w:rsidRPr="00F71FFE">
        <w:rPr>
          <w:rFonts w:ascii="Arial" w:hAnsi="Arial"/>
        </w:rPr>
        <w:t>rovide overall management of Vida</w:t>
      </w:r>
      <w:r w:rsidRPr="00F71FFE">
        <w:rPr>
          <w:rFonts w:ascii="Arial" w:hAnsi="Arial"/>
        </w:rPr>
        <w:t>’s</w:t>
      </w:r>
      <w:r w:rsidR="00CE7B22" w:rsidRPr="00F71FFE">
        <w:rPr>
          <w:rFonts w:ascii="Arial" w:hAnsi="Arial"/>
        </w:rPr>
        <w:t xml:space="preserve"> budgets, financial procedures</w:t>
      </w:r>
      <w:r w:rsidR="00F71FFE" w:rsidRPr="00F71FFE">
        <w:rPr>
          <w:rFonts w:ascii="Arial" w:hAnsi="Arial"/>
        </w:rPr>
        <w:t>, contracts</w:t>
      </w:r>
      <w:r w:rsidR="00CE7B22" w:rsidRPr="00F71FFE">
        <w:rPr>
          <w:rFonts w:ascii="Arial" w:hAnsi="Arial"/>
        </w:rPr>
        <w:t xml:space="preserve"> and funding </w:t>
      </w:r>
      <w:r w:rsidR="00F71FFE" w:rsidRPr="00F71FFE">
        <w:rPr>
          <w:rFonts w:ascii="Arial" w:hAnsi="Arial"/>
        </w:rPr>
        <w:t>agreement</w:t>
      </w:r>
      <w:r w:rsidR="00CE7B22" w:rsidRPr="00F71FFE">
        <w:rPr>
          <w:rFonts w:ascii="Arial" w:hAnsi="Arial"/>
        </w:rPr>
        <w:t>s, and work with the Offfice Administrator</w:t>
      </w:r>
      <w:r w:rsidRPr="00F71FFE">
        <w:rPr>
          <w:rFonts w:ascii="Arial" w:hAnsi="Arial"/>
        </w:rPr>
        <w:t xml:space="preserve"> and Treasurer</w:t>
      </w:r>
      <w:r w:rsidR="00CE7B22" w:rsidRPr="00F71FFE">
        <w:rPr>
          <w:rFonts w:ascii="Arial" w:hAnsi="Arial"/>
        </w:rPr>
        <w:t xml:space="preserve"> to provide regular financial reports to the Management Committee and funders.</w:t>
      </w:r>
    </w:p>
    <w:p w:rsidR="00980A77" w:rsidRPr="00F71FFE" w:rsidRDefault="00DC0566" w:rsidP="002923D9">
      <w:pPr>
        <w:numPr>
          <w:ilvl w:val="0"/>
          <w:numId w:val="3"/>
        </w:numPr>
        <w:spacing w:after="160"/>
        <w:rPr>
          <w:rFonts w:ascii="Arial" w:hAnsi="Arial"/>
        </w:rPr>
      </w:pPr>
      <w:r w:rsidRPr="00F71FFE">
        <w:rPr>
          <w:rFonts w:ascii="Arial" w:hAnsi="Arial"/>
        </w:rPr>
        <w:t>O</w:t>
      </w:r>
      <w:r w:rsidR="00980A77" w:rsidRPr="00F71FFE">
        <w:rPr>
          <w:rFonts w:ascii="Arial" w:hAnsi="Arial"/>
        </w:rPr>
        <w:t>versee the management</w:t>
      </w:r>
      <w:r w:rsidR="00473FB1" w:rsidRPr="00F71FFE">
        <w:rPr>
          <w:rFonts w:ascii="Arial" w:hAnsi="Arial"/>
        </w:rPr>
        <w:t xml:space="preserve">, </w:t>
      </w:r>
      <w:r w:rsidR="00A20035" w:rsidRPr="00F71FFE">
        <w:rPr>
          <w:rFonts w:ascii="Arial" w:hAnsi="Arial"/>
        </w:rPr>
        <w:t xml:space="preserve">evaluation </w:t>
      </w:r>
      <w:r w:rsidR="00473FB1" w:rsidRPr="00F71FFE">
        <w:rPr>
          <w:rFonts w:ascii="Arial" w:hAnsi="Arial"/>
        </w:rPr>
        <w:t>and</w:t>
      </w:r>
      <w:r w:rsidR="00A20035" w:rsidRPr="00F71FFE">
        <w:rPr>
          <w:rFonts w:ascii="Arial" w:hAnsi="Arial"/>
        </w:rPr>
        <w:t xml:space="preserve"> </w:t>
      </w:r>
      <w:r w:rsidR="00473FB1" w:rsidRPr="00F71FFE">
        <w:rPr>
          <w:rFonts w:ascii="Arial" w:hAnsi="Arial"/>
        </w:rPr>
        <w:t xml:space="preserve">monitoring </w:t>
      </w:r>
      <w:r w:rsidR="00980A77" w:rsidRPr="00F71FFE">
        <w:rPr>
          <w:rFonts w:ascii="Arial" w:hAnsi="Arial"/>
        </w:rPr>
        <w:t xml:space="preserve">of any </w:t>
      </w:r>
      <w:r w:rsidR="00473FB1" w:rsidRPr="00F71FFE">
        <w:rPr>
          <w:rFonts w:ascii="Arial" w:hAnsi="Arial"/>
        </w:rPr>
        <w:t>c</w:t>
      </w:r>
      <w:r w:rsidR="00980A77" w:rsidRPr="00F71FFE">
        <w:rPr>
          <w:rFonts w:ascii="Arial" w:hAnsi="Arial"/>
        </w:rPr>
        <w:t>ontracts</w:t>
      </w:r>
      <w:r w:rsidR="00A20035" w:rsidRPr="00F71FFE">
        <w:rPr>
          <w:rFonts w:ascii="Arial" w:hAnsi="Arial"/>
        </w:rPr>
        <w:t>, grants or</w:t>
      </w:r>
      <w:r w:rsidR="00473FB1" w:rsidRPr="00F71FFE">
        <w:rPr>
          <w:rFonts w:ascii="Arial" w:hAnsi="Arial"/>
        </w:rPr>
        <w:t xml:space="preserve"> funding agreements </w:t>
      </w:r>
      <w:r w:rsidR="00980A77" w:rsidRPr="00F71FFE">
        <w:rPr>
          <w:rFonts w:ascii="Arial" w:hAnsi="Arial"/>
        </w:rPr>
        <w:t>for service</w:t>
      </w:r>
      <w:r w:rsidR="00A20035" w:rsidRPr="00F71FFE">
        <w:rPr>
          <w:rFonts w:ascii="Arial" w:hAnsi="Arial"/>
        </w:rPr>
        <w:t>s and activities</w:t>
      </w:r>
      <w:r w:rsidR="00091BAE" w:rsidRPr="00F71FFE">
        <w:rPr>
          <w:rFonts w:ascii="Arial" w:hAnsi="Arial"/>
        </w:rPr>
        <w:t>.</w:t>
      </w:r>
    </w:p>
    <w:p w:rsidR="00B826D9" w:rsidRPr="00F71FFE" w:rsidRDefault="00DC0566" w:rsidP="00263D20">
      <w:pPr>
        <w:numPr>
          <w:ilvl w:val="0"/>
          <w:numId w:val="3"/>
        </w:numPr>
        <w:spacing w:after="160"/>
        <w:ind w:left="573" w:hanging="573"/>
        <w:rPr>
          <w:rFonts w:ascii="Arial" w:hAnsi="Arial"/>
        </w:rPr>
      </w:pPr>
      <w:r w:rsidRPr="00F71FFE">
        <w:rPr>
          <w:rFonts w:ascii="Arial" w:hAnsi="Arial"/>
        </w:rPr>
        <w:t>O</w:t>
      </w:r>
      <w:r w:rsidR="00263D20" w:rsidRPr="00F71FFE">
        <w:rPr>
          <w:rFonts w:ascii="Arial" w:hAnsi="Arial"/>
        </w:rPr>
        <w:t>versee the development, delivery a</w:t>
      </w:r>
      <w:r w:rsidR="00C663A2" w:rsidRPr="00F71FFE">
        <w:rPr>
          <w:rFonts w:ascii="Arial" w:hAnsi="Arial"/>
        </w:rPr>
        <w:t xml:space="preserve">nd marketing of </w:t>
      </w:r>
      <w:r w:rsidR="00263D20" w:rsidRPr="00F71FFE">
        <w:rPr>
          <w:rFonts w:ascii="Arial" w:hAnsi="Arial"/>
        </w:rPr>
        <w:t>specialist</w:t>
      </w:r>
      <w:r w:rsidR="00C663A2" w:rsidRPr="00F71FFE">
        <w:rPr>
          <w:rFonts w:ascii="Arial" w:hAnsi="Arial"/>
        </w:rPr>
        <w:t xml:space="preserve"> Vida</w:t>
      </w:r>
      <w:r w:rsidR="00263D20" w:rsidRPr="00F71FFE">
        <w:rPr>
          <w:rFonts w:ascii="Arial" w:hAnsi="Arial"/>
        </w:rPr>
        <w:t xml:space="preserve"> training programmes</w:t>
      </w:r>
      <w:r w:rsidR="00C663A2" w:rsidRPr="00F71FFE">
        <w:rPr>
          <w:rFonts w:ascii="Arial" w:hAnsi="Arial"/>
        </w:rPr>
        <w:t xml:space="preserve">, and seek opportunities to generate income </w:t>
      </w:r>
      <w:r w:rsidR="00F71FFE" w:rsidRPr="00F71FFE">
        <w:rPr>
          <w:rFonts w:ascii="Arial" w:hAnsi="Arial"/>
        </w:rPr>
        <w:t>through training and consultancy.</w:t>
      </w:r>
      <w:r w:rsidR="00263D20" w:rsidRPr="00F71FFE">
        <w:rPr>
          <w:rFonts w:ascii="Arial" w:hAnsi="Arial"/>
        </w:rPr>
        <w:t xml:space="preserve"> </w:t>
      </w:r>
    </w:p>
    <w:p w:rsidR="00DC0566" w:rsidRPr="00F71FFE" w:rsidRDefault="00DC0566" w:rsidP="00DC0566">
      <w:pPr>
        <w:spacing w:after="160"/>
        <w:rPr>
          <w:rFonts w:ascii="Arial" w:hAnsi="Arial"/>
          <w:b/>
        </w:rPr>
      </w:pPr>
      <w:r w:rsidRPr="00F71FFE">
        <w:rPr>
          <w:rFonts w:ascii="Arial" w:hAnsi="Arial"/>
          <w:b/>
        </w:rPr>
        <w:t>Communications &amp; External Relations</w:t>
      </w:r>
    </w:p>
    <w:p w:rsidR="00A40D27" w:rsidRPr="00F71FFE" w:rsidRDefault="00DC0566">
      <w:pPr>
        <w:numPr>
          <w:ilvl w:val="0"/>
          <w:numId w:val="3"/>
        </w:numPr>
        <w:spacing w:after="160"/>
        <w:ind w:left="573" w:hanging="573"/>
        <w:rPr>
          <w:rFonts w:ascii="Arial" w:hAnsi="Arial"/>
        </w:rPr>
      </w:pPr>
      <w:r w:rsidRPr="00F71FFE">
        <w:rPr>
          <w:rFonts w:ascii="Arial" w:hAnsi="Arial"/>
        </w:rPr>
        <w:t>E</w:t>
      </w:r>
      <w:r w:rsidR="00B81C4A" w:rsidRPr="00F71FFE">
        <w:rPr>
          <w:rFonts w:ascii="Arial" w:hAnsi="Arial"/>
        </w:rPr>
        <w:t xml:space="preserve">ngage partners in </w:t>
      </w:r>
      <w:r w:rsidRPr="00F71FFE">
        <w:rPr>
          <w:rFonts w:ascii="Arial" w:hAnsi="Arial"/>
        </w:rPr>
        <w:t>campaigns and initiatives</w:t>
      </w:r>
      <w:r w:rsidR="00B81C4A" w:rsidRPr="00F71FFE">
        <w:rPr>
          <w:rFonts w:ascii="Arial" w:hAnsi="Arial"/>
        </w:rPr>
        <w:t xml:space="preserve"> to raise public and professional awareness, with the aim of reducing the levels and seriousness of domestic and sexual abuse</w:t>
      </w:r>
      <w:r w:rsidR="00C663A2" w:rsidRPr="00F71FFE">
        <w:rPr>
          <w:rFonts w:ascii="Arial" w:hAnsi="Arial"/>
        </w:rPr>
        <w:t xml:space="preserve"> and violence against women and girls</w:t>
      </w:r>
      <w:r w:rsidR="00B81C4A" w:rsidRPr="00F71FFE">
        <w:rPr>
          <w:rFonts w:ascii="Arial" w:hAnsi="Arial"/>
        </w:rPr>
        <w:t>.</w:t>
      </w:r>
    </w:p>
    <w:p w:rsidR="00B826D9" w:rsidRPr="00F71FFE" w:rsidRDefault="00DC0566" w:rsidP="00B826D9">
      <w:pPr>
        <w:numPr>
          <w:ilvl w:val="0"/>
          <w:numId w:val="3"/>
        </w:numPr>
        <w:spacing w:after="160"/>
        <w:ind w:left="573" w:hanging="573"/>
        <w:rPr>
          <w:rFonts w:ascii="Arial" w:hAnsi="Arial"/>
        </w:rPr>
      </w:pPr>
      <w:r w:rsidRPr="00F71FFE">
        <w:rPr>
          <w:rFonts w:ascii="Arial" w:hAnsi="Arial"/>
        </w:rPr>
        <w:t>S</w:t>
      </w:r>
      <w:r w:rsidR="00B826D9" w:rsidRPr="00F71FFE">
        <w:rPr>
          <w:rFonts w:ascii="Arial" w:hAnsi="Arial"/>
        </w:rPr>
        <w:t xml:space="preserve">hare responsibility for </w:t>
      </w:r>
      <w:r w:rsidRPr="00F71FFE">
        <w:rPr>
          <w:rFonts w:ascii="Arial" w:hAnsi="Arial"/>
        </w:rPr>
        <w:t>creating and d</w:t>
      </w:r>
      <w:r w:rsidR="00B826D9" w:rsidRPr="00F71FFE">
        <w:rPr>
          <w:rFonts w:ascii="Arial" w:hAnsi="Arial"/>
        </w:rPr>
        <w:t>istributin</w:t>
      </w:r>
      <w:r w:rsidRPr="00F71FFE">
        <w:rPr>
          <w:rFonts w:ascii="Arial" w:hAnsi="Arial"/>
        </w:rPr>
        <w:t>g</w:t>
      </w:r>
      <w:r w:rsidR="00B826D9" w:rsidRPr="00F71FFE">
        <w:rPr>
          <w:rFonts w:ascii="Arial" w:hAnsi="Arial"/>
        </w:rPr>
        <w:t xml:space="preserve"> accessible information to promote </w:t>
      </w:r>
      <w:r w:rsidR="00091BAE" w:rsidRPr="00F71FFE">
        <w:rPr>
          <w:rFonts w:ascii="Arial" w:hAnsi="Arial"/>
        </w:rPr>
        <w:t xml:space="preserve">Vida </w:t>
      </w:r>
      <w:r w:rsidR="00B826D9" w:rsidRPr="00F71FFE">
        <w:rPr>
          <w:rFonts w:ascii="Arial" w:hAnsi="Arial"/>
        </w:rPr>
        <w:t xml:space="preserve">and </w:t>
      </w:r>
      <w:r w:rsidRPr="00F71FFE">
        <w:rPr>
          <w:rFonts w:ascii="Arial" w:hAnsi="Arial"/>
        </w:rPr>
        <w:t>our</w:t>
      </w:r>
      <w:r w:rsidR="00B826D9" w:rsidRPr="00F71FFE">
        <w:rPr>
          <w:rFonts w:ascii="Arial" w:hAnsi="Arial"/>
        </w:rPr>
        <w:t xml:space="preserve"> services, including</w:t>
      </w:r>
      <w:r w:rsidRPr="00F71FFE">
        <w:rPr>
          <w:rFonts w:ascii="Arial" w:hAnsi="Arial"/>
        </w:rPr>
        <w:t xml:space="preserve"> </w:t>
      </w:r>
      <w:r w:rsidR="00B826D9" w:rsidRPr="00F71FFE">
        <w:rPr>
          <w:rFonts w:ascii="Arial" w:hAnsi="Arial"/>
        </w:rPr>
        <w:t>an</w:t>
      </w:r>
      <w:r w:rsidRPr="00F71FFE">
        <w:rPr>
          <w:rFonts w:ascii="Arial" w:hAnsi="Arial"/>
        </w:rPr>
        <w:t xml:space="preserve"> accessible website with</w:t>
      </w:r>
      <w:r w:rsidR="003B5246" w:rsidRPr="00F71FFE">
        <w:rPr>
          <w:rFonts w:ascii="Arial" w:hAnsi="Arial"/>
        </w:rPr>
        <w:t xml:space="preserve"> self-help</w:t>
      </w:r>
      <w:r w:rsidRPr="00F71FFE">
        <w:rPr>
          <w:rFonts w:ascii="Arial" w:hAnsi="Arial"/>
        </w:rPr>
        <w:t xml:space="preserve"> content developed with service users, and an appropriate online presence on social media</w:t>
      </w:r>
      <w:r w:rsidR="00B826D9" w:rsidRPr="00F71FFE">
        <w:rPr>
          <w:rFonts w:ascii="Arial" w:hAnsi="Arial"/>
        </w:rPr>
        <w:t>.</w:t>
      </w:r>
    </w:p>
    <w:p w:rsidR="006A6A15" w:rsidRPr="00F71FFE" w:rsidRDefault="003B5246" w:rsidP="006A6A15">
      <w:pPr>
        <w:numPr>
          <w:ilvl w:val="0"/>
          <w:numId w:val="3"/>
        </w:numPr>
        <w:spacing w:after="160"/>
        <w:ind w:left="573" w:hanging="573"/>
        <w:rPr>
          <w:rFonts w:ascii="Arial" w:hAnsi="Arial"/>
        </w:rPr>
      </w:pPr>
      <w:r w:rsidRPr="00F71FFE">
        <w:rPr>
          <w:rFonts w:ascii="Arial" w:hAnsi="Arial"/>
        </w:rPr>
        <w:t>A</w:t>
      </w:r>
      <w:r w:rsidR="006A6A15" w:rsidRPr="00F71FFE">
        <w:rPr>
          <w:rFonts w:ascii="Arial" w:hAnsi="Arial"/>
        </w:rPr>
        <w:t xml:space="preserve">ttend conferences and training on behalf of </w:t>
      </w:r>
      <w:r w:rsidR="00091BAE" w:rsidRPr="00F71FFE">
        <w:rPr>
          <w:rFonts w:ascii="Arial" w:hAnsi="Arial"/>
        </w:rPr>
        <w:t>Vida</w:t>
      </w:r>
      <w:r w:rsidR="006A6A15" w:rsidRPr="00F71FFE">
        <w:rPr>
          <w:rFonts w:ascii="Arial" w:hAnsi="Arial"/>
        </w:rPr>
        <w:t>, and disseminate any learning within the organisation</w:t>
      </w:r>
      <w:r w:rsidR="00E5200A" w:rsidRPr="00F71FFE">
        <w:rPr>
          <w:rFonts w:ascii="Arial" w:hAnsi="Arial"/>
        </w:rPr>
        <w:t xml:space="preserve"> and to partners</w:t>
      </w:r>
      <w:r w:rsidR="006A6A15" w:rsidRPr="00F71FFE">
        <w:rPr>
          <w:rFonts w:ascii="Arial" w:hAnsi="Arial"/>
        </w:rPr>
        <w:t>.</w:t>
      </w:r>
    </w:p>
    <w:p w:rsidR="007E19AC" w:rsidRPr="00F71FFE" w:rsidRDefault="003B5246" w:rsidP="007E19AC">
      <w:pPr>
        <w:numPr>
          <w:ilvl w:val="0"/>
          <w:numId w:val="3"/>
        </w:numPr>
        <w:spacing w:after="160"/>
        <w:ind w:left="573" w:hanging="573"/>
        <w:rPr>
          <w:rFonts w:ascii="Arial" w:hAnsi="Arial"/>
        </w:rPr>
      </w:pPr>
      <w:r w:rsidRPr="00F71FFE">
        <w:rPr>
          <w:rFonts w:ascii="Arial" w:hAnsi="Arial"/>
        </w:rPr>
        <w:t>A</w:t>
      </w:r>
      <w:r w:rsidR="007E19AC" w:rsidRPr="00F71FFE">
        <w:rPr>
          <w:rFonts w:ascii="Arial" w:hAnsi="Arial"/>
        </w:rPr>
        <w:t xml:space="preserve">ssist the development of initiatives to meet the needs of </w:t>
      </w:r>
      <w:r w:rsidRPr="00F71FFE">
        <w:rPr>
          <w:rFonts w:ascii="Arial" w:hAnsi="Arial"/>
        </w:rPr>
        <w:t>marginalised</w:t>
      </w:r>
      <w:r w:rsidR="00755223" w:rsidRPr="00F71FFE">
        <w:rPr>
          <w:rFonts w:ascii="Arial" w:hAnsi="Arial"/>
        </w:rPr>
        <w:t xml:space="preserve"> service users, including </w:t>
      </w:r>
      <w:r w:rsidR="002C6FE7" w:rsidRPr="00F71FFE">
        <w:rPr>
          <w:rFonts w:ascii="Arial" w:hAnsi="Arial"/>
        </w:rPr>
        <w:t>those with disabilities, and</w:t>
      </w:r>
      <w:r w:rsidR="007E19AC" w:rsidRPr="00F71FFE">
        <w:rPr>
          <w:rFonts w:ascii="Arial" w:hAnsi="Arial"/>
        </w:rPr>
        <w:t xml:space="preserve"> from Black</w:t>
      </w:r>
      <w:r w:rsidRPr="00F71FFE">
        <w:rPr>
          <w:rFonts w:ascii="Arial" w:hAnsi="Arial"/>
        </w:rPr>
        <w:t xml:space="preserve"> and</w:t>
      </w:r>
      <w:r w:rsidR="007E19AC" w:rsidRPr="00F71FFE">
        <w:rPr>
          <w:rFonts w:ascii="Arial" w:hAnsi="Arial"/>
        </w:rPr>
        <w:t xml:space="preserve"> minorit</w:t>
      </w:r>
      <w:r w:rsidRPr="00F71FFE">
        <w:rPr>
          <w:rFonts w:ascii="Arial" w:hAnsi="Arial"/>
        </w:rPr>
        <w:t>ised</w:t>
      </w:r>
      <w:r w:rsidR="007E19AC" w:rsidRPr="00F71FFE">
        <w:rPr>
          <w:rFonts w:ascii="Arial" w:hAnsi="Arial"/>
        </w:rPr>
        <w:t xml:space="preserve"> communities</w:t>
      </w:r>
      <w:r w:rsidR="00EB277B" w:rsidRPr="00F71FFE">
        <w:rPr>
          <w:rFonts w:ascii="Arial" w:hAnsi="Arial"/>
        </w:rPr>
        <w:t xml:space="preserve"> </w:t>
      </w:r>
      <w:r w:rsidR="00B81C4A" w:rsidRPr="00F71FFE">
        <w:rPr>
          <w:rFonts w:ascii="Arial" w:hAnsi="Arial"/>
        </w:rPr>
        <w:t>and LGBT</w:t>
      </w:r>
      <w:r w:rsidR="00C663A2" w:rsidRPr="00F71FFE">
        <w:rPr>
          <w:rFonts w:ascii="Arial" w:hAnsi="Arial"/>
        </w:rPr>
        <w:t>+</w:t>
      </w:r>
      <w:r w:rsidR="00B81C4A" w:rsidRPr="00F71FFE">
        <w:rPr>
          <w:rFonts w:ascii="Arial" w:hAnsi="Arial"/>
        </w:rPr>
        <w:t xml:space="preserve"> people</w:t>
      </w:r>
      <w:r w:rsidR="007E19AC" w:rsidRPr="00F71FFE">
        <w:rPr>
          <w:rFonts w:ascii="Arial" w:hAnsi="Arial"/>
        </w:rPr>
        <w:t>.</w:t>
      </w:r>
    </w:p>
    <w:p w:rsidR="00B81C4A" w:rsidRPr="00F71FFE" w:rsidRDefault="00B81C4A" w:rsidP="007028AC">
      <w:pPr>
        <w:spacing w:after="120"/>
        <w:ind w:left="1701" w:hanging="1701"/>
        <w:rPr>
          <w:rFonts w:ascii="Century Gothic" w:hAnsi="Century Gothic"/>
          <w:b/>
        </w:rPr>
      </w:pPr>
      <w:r w:rsidRPr="00F71FFE">
        <w:rPr>
          <w:rFonts w:ascii="Century Gothic" w:hAnsi="Century Gothic"/>
          <w:b/>
        </w:rPr>
        <w:t>Other duties and responsibilities</w:t>
      </w:r>
    </w:p>
    <w:p w:rsidR="00151529" w:rsidRPr="00F71FFE" w:rsidRDefault="003B5246" w:rsidP="007E19AC">
      <w:pPr>
        <w:numPr>
          <w:ilvl w:val="0"/>
          <w:numId w:val="3"/>
        </w:numPr>
        <w:spacing w:after="160"/>
        <w:ind w:left="573" w:hanging="573"/>
        <w:rPr>
          <w:rFonts w:ascii="Arial" w:hAnsi="Arial" w:cs="Arial"/>
        </w:rPr>
      </w:pPr>
      <w:r w:rsidRPr="00F71FFE">
        <w:rPr>
          <w:rFonts w:ascii="Arial" w:hAnsi="Arial" w:cs="Arial"/>
        </w:rPr>
        <w:t>A</w:t>
      </w:r>
      <w:r w:rsidR="00151529" w:rsidRPr="00F71FFE">
        <w:rPr>
          <w:rFonts w:ascii="Arial" w:hAnsi="Arial" w:cs="Arial"/>
        </w:rPr>
        <w:t>bide by all organisational policies</w:t>
      </w:r>
      <w:r w:rsidR="00C663A2" w:rsidRPr="00F71FFE">
        <w:rPr>
          <w:rFonts w:ascii="Arial" w:hAnsi="Arial" w:cs="Arial"/>
        </w:rPr>
        <w:t xml:space="preserve"> and</w:t>
      </w:r>
      <w:r w:rsidR="00151529" w:rsidRPr="00F71FFE">
        <w:rPr>
          <w:rFonts w:ascii="Arial" w:hAnsi="Arial" w:cs="Arial"/>
        </w:rPr>
        <w:t xml:space="preserve"> </w:t>
      </w:r>
      <w:r w:rsidR="00C663A2" w:rsidRPr="00F71FFE">
        <w:rPr>
          <w:rFonts w:ascii="Arial" w:hAnsi="Arial" w:cs="Arial"/>
        </w:rPr>
        <w:t>procedures</w:t>
      </w:r>
      <w:r w:rsidR="00151529" w:rsidRPr="00F71FFE">
        <w:rPr>
          <w:rFonts w:ascii="Arial" w:hAnsi="Arial" w:cs="Arial"/>
        </w:rPr>
        <w:t>, and work</w:t>
      </w:r>
      <w:r w:rsidRPr="00F71FFE">
        <w:rPr>
          <w:rFonts w:ascii="Arial" w:hAnsi="Arial" w:cs="Arial"/>
        </w:rPr>
        <w:t xml:space="preserve"> at all times</w:t>
      </w:r>
      <w:r w:rsidR="00151529" w:rsidRPr="00F71FFE">
        <w:rPr>
          <w:rFonts w:ascii="Arial" w:hAnsi="Arial" w:cs="Arial"/>
        </w:rPr>
        <w:t xml:space="preserve"> with</w:t>
      </w:r>
      <w:r w:rsidRPr="00F71FFE">
        <w:rPr>
          <w:rFonts w:ascii="Arial" w:hAnsi="Arial" w:cs="Arial"/>
        </w:rPr>
        <w:t xml:space="preserve"> a commitment to promoting </w:t>
      </w:r>
      <w:r w:rsidR="00151529" w:rsidRPr="00F71FFE">
        <w:rPr>
          <w:rFonts w:ascii="Arial" w:hAnsi="Arial" w:cs="Arial"/>
        </w:rPr>
        <w:t>equal</w:t>
      </w:r>
      <w:r w:rsidRPr="00F71FFE">
        <w:rPr>
          <w:rFonts w:ascii="Arial" w:hAnsi="Arial" w:cs="Arial"/>
        </w:rPr>
        <w:t>ity, diversity</w:t>
      </w:r>
      <w:r w:rsidR="00151529" w:rsidRPr="00F71FFE">
        <w:rPr>
          <w:rFonts w:ascii="Arial" w:hAnsi="Arial" w:cs="Arial"/>
        </w:rPr>
        <w:t xml:space="preserve"> and anti-discriminatory practice. </w:t>
      </w:r>
    </w:p>
    <w:p w:rsidR="00151529" w:rsidRPr="00F71FFE" w:rsidRDefault="003B5246" w:rsidP="00151529">
      <w:pPr>
        <w:numPr>
          <w:ilvl w:val="0"/>
          <w:numId w:val="3"/>
        </w:numPr>
        <w:spacing w:after="160"/>
        <w:ind w:left="573" w:hanging="573"/>
        <w:rPr>
          <w:rFonts w:ascii="Arial" w:hAnsi="Arial" w:cs="Arial"/>
        </w:rPr>
      </w:pPr>
      <w:r w:rsidRPr="00F71FFE">
        <w:rPr>
          <w:rFonts w:ascii="Arial" w:hAnsi="Arial" w:cs="Arial"/>
        </w:rPr>
        <w:t>S</w:t>
      </w:r>
      <w:r w:rsidR="007E19AC" w:rsidRPr="00F71FFE">
        <w:rPr>
          <w:rFonts w:ascii="Arial" w:hAnsi="Arial" w:cs="Arial"/>
        </w:rPr>
        <w:t>upport staff to work in ways that promote the safety of women and children as a priority, and to be prepared to challenge attitudes and beliefs that excuse or collude in domestic abuse</w:t>
      </w:r>
      <w:r w:rsidR="00C663A2" w:rsidRPr="00F71FFE">
        <w:rPr>
          <w:rFonts w:ascii="Arial" w:hAnsi="Arial" w:cs="Arial"/>
        </w:rPr>
        <w:t xml:space="preserve"> and violence against women and girls</w:t>
      </w:r>
      <w:r w:rsidR="007E19AC" w:rsidRPr="00F71FFE">
        <w:rPr>
          <w:rFonts w:ascii="Arial" w:hAnsi="Arial" w:cs="Arial"/>
        </w:rPr>
        <w:t>.</w:t>
      </w:r>
      <w:r w:rsidR="00151529" w:rsidRPr="00F71FFE">
        <w:rPr>
          <w:rFonts w:ascii="Arial" w:hAnsi="Arial" w:cs="Arial"/>
        </w:rPr>
        <w:t xml:space="preserve"> </w:t>
      </w:r>
    </w:p>
    <w:p w:rsidR="00151529" w:rsidRDefault="00A40D27" w:rsidP="00F71FFE">
      <w:pPr>
        <w:numPr>
          <w:ilvl w:val="0"/>
          <w:numId w:val="3"/>
        </w:numPr>
        <w:spacing w:after="360"/>
        <w:ind w:left="573" w:hanging="573"/>
        <w:rPr>
          <w:rFonts w:ascii="Arial" w:hAnsi="Arial" w:cs="Arial"/>
        </w:rPr>
      </w:pPr>
      <w:r w:rsidRPr="00F71FFE">
        <w:rPr>
          <w:rFonts w:ascii="Arial" w:hAnsi="Arial"/>
        </w:rPr>
        <w:t>Any other duties and responsibilities within the character</w:t>
      </w:r>
      <w:r>
        <w:rPr>
          <w:rFonts w:ascii="Arial" w:hAnsi="Arial"/>
        </w:rPr>
        <w:t xml:space="preserve"> and purpose of the job description, negotiated and agreed with the Management Committee.</w:t>
      </w:r>
    </w:p>
    <w:p w:rsidR="0066032B" w:rsidRPr="00E316B0" w:rsidRDefault="0066032B" w:rsidP="007028AC">
      <w:pPr>
        <w:spacing w:after="120"/>
        <w:ind w:left="1701" w:hanging="1701"/>
        <w:rPr>
          <w:rFonts w:ascii="Century Gothic" w:hAnsi="Century Gothic"/>
          <w:b/>
          <w:sz w:val="26"/>
          <w:szCs w:val="26"/>
        </w:rPr>
      </w:pPr>
      <w:r w:rsidRPr="00E316B0">
        <w:rPr>
          <w:rFonts w:ascii="Century Gothic" w:hAnsi="Century Gothic"/>
          <w:b/>
          <w:sz w:val="26"/>
          <w:szCs w:val="26"/>
        </w:rPr>
        <w:t>Main Terms and Conditions of Employment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66032B" w:rsidRPr="00E316B0" w:rsidTr="009D64B4">
        <w:tc>
          <w:tcPr>
            <w:tcW w:w="2376" w:type="dxa"/>
          </w:tcPr>
          <w:p w:rsidR="0066032B" w:rsidRPr="00E316B0" w:rsidRDefault="0066032B" w:rsidP="00E316B0">
            <w:pPr>
              <w:spacing w:before="20" w:after="20"/>
              <w:rPr>
                <w:rFonts w:ascii="Arial" w:hAnsi="Arial"/>
                <w:sz w:val="22"/>
                <w:szCs w:val="23"/>
              </w:rPr>
            </w:pPr>
            <w:r w:rsidRPr="00E316B0">
              <w:rPr>
                <w:rFonts w:ascii="Arial" w:hAnsi="Arial"/>
                <w:b/>
                <w:sz w:val="22"/>
                <w:szCs w:val="23"/>
              </w:rPr>
              <w:t>Location</w:t>
            </w:r>
            <w:r w:rsidRPr="00E316B0">
              <w:rPr>
                <w:rFonts w:ascii="Arial" w:hAnsi="Arial"/>
                <w:sz w:val="22"/>
                <w:szCs w:val="23"/>
              </w:rPr>
              <w:tab/>
            </w:r>
          </w:p>
        </w:tc>
        <w:tc>
          <w:tcPr>
            <w:tcW w:w="7088" w:type="dxa"/>
          </w:tcPr>
          <w:p w:rsidR="0066032B" w:rsidRPr="00E316B0" w:rsidRDefault="00091BAE" w:rsidP="00E316B0">
            <w:pPr>
              <w:spacing w:before="20" w:after="20"/>
              <w:rPr>
                <w:rFonts w:ascii="Arial" w:hAnsi="Arial"/>
                <w:sz w:val="22"/>
                <w:szCs w:val="23"/>
              </w:rPr>
            </w:pPr>
            <w:r w:rsidRPr="00E316B0">
              <w:rPr>
                <w:rFonts w:ascii="Arial" w:hAnsi="Arial"/>
                <w:sz w:val="22"/>
                <w:szCs w:val="23"/>
              </w:rPr>
              <w:t>Vida</w:t>
            </w:r>
            <w:r w:rsidR="00B81C4A" w:rsidRPr="00E316B0">
              <w:rPr>
                <w:rFonts w:ascii="Arial" w:hAnsi="Arial"/>
                <w:sz w:val="22"/>
                <w:szCs w:val="23"/>
              </w:rPr>
              <w:t xml:space="preserve"> </w:t>
            </w:r>
            <w:r w:rsidR="0066032B" w:rsidRPr="00E316B0">
              <w:rPr>
                <w:rFonts w:ascii="Arial" w:hAnsi="Arial"/>
                <w:sz w:val="22"/>
                <w:szCs w:val="23"/>
              </w:rPr>
              <w:t>Sheffield</w:t>
            </w:r>
            <w:r w:rsidR="00C60950" w:rsidRPr="00E316B0">
              <w:rPr>
                <w:rFonts w:ascii="Arial" w:hAnsi="Arial"/>
                <w:sz w:val="22"/>
                <w:szCs w:val="23"/>
              </w:rPr>
              <w:t>,</w:t>
            </w:r>
            <w:r w:rsidR="0066032B" w:rsidRPr="00E316B0">
              <w:rPr>
                <w:rFonts w:ascii="Arial" w:hAnsi="Arial"/>
                <w:sz w:val="22"/>
                <w:szCs w:val="23"/>
              </w:rPr>
              <w:t xml:space="preserve"> </w:t>
            </w:r>
            <w:r w:rsidR="00B62DF3" w:rsidRPr="00E316B0">
              <w:rPr>
                <w:rFonts w:ascii="Arial" w:hAnsi="Arial"/>
                <w:sz w:val="22"/>
                <w:szCs w:val="23"/>
              </w:rPr>
              <w:t>Knowle House</w:t>
            </w:r>
            <w:r w:rsidR="0066032B" w:rsidRPr="00E316B0">
              <w:rPr>
                <w:rFonts w:ascii="Arial" w:hAnsi="Arial"/>
                <w:sz w:val="22"/>
                <w:szCs w:val="23"/>
              </w:rPr>
              <w:t>,</w:t>
            </w:r>
            <w:r w:rsidR="00B62DF3" w:rsidRPr="00E316B0">
              <w:rPr>
                <w:rFonts w:ascii="Arial" w:hAnsi="Arial"/>
                <w:sz w:val="22"/>
                <w:szCs w:val="23"/>
              </w:rPr>
              <w:t xml:space="preserve"> 4 Norfolk Park Rd,</w:t>
            </w:r>
            <w:r w:rsidR="0066032B" w:rsidRPr="00E316B0">
              <w:rPr>
                <w:rFonts w:ascii="Arial" w:hAnsi="Arial"/>
                <w:sz w:val="22"/>
                <w:szCs w:val="23"/>
              </w:rPr>
              <w:t xml:space="preserve"> Sheffield S2 </w:t>
            </w:r>
            <w:r w:rsidR="00B81C4A" w:rsidRPr="00E316B0">
              <w:rPr>
                <w:rFonts w:ascii="Arial" w:hAnsi="Arial"/>
                <w:sz w:val="22"/>
                <w:szCs w:val="23"/>
              </w:rPr>
              <w:t>3QE</w:t>
            </w:r>
          </w:p>
        </w:tc>
      </w:tr>
      <w:tr w:rsidR="0066032B" w:rsidRPr="00E316B0" w:rsidTr="009D64B4">
        <w:tc>
          <w:tcPr>
            <w:tcW w:w="2376" w:type="dxa"/>
          </w:tcPr>
          <w:p w:rsidR="0066032B" w:rsidRPr="00E316B0" w:rsidRDefault="0066032B" w:rsidP="00E316B0">
            <w:pPr>
              <w:spacing w:before="20" w:after="20"/>
              <w:rPr>
                <w:rFonts w:ascii="Arial" w:hAnsi="Arial"/>
                <w:sz w:val="22"/>
                <w:szCs w:val="23"/>
              </w:rPr>
            </w:pPr>
            <w:r w:rsidRPr="00E316B0">
              <w:rPr>
                <w:rFonts w:ascii="Arial" w:hAnsi="Arial"/>
                <w:b/>
                <w:sz w:val="22"/>
                <w:szCs w:val="23"/>
              </w:rPr>
              <w:t>Salary</w:t>
            </w:r>
          </w:p>
        </w:tc>
        <w:tc>
          <w:tcPr>
            <w:tcW w:w="7088" w:type="dxa"/>
          </w:tcPr>
          <w:p w:rsidR="0066032B" w:rsidRPr="00E316B0" w:rsidRDefault="001B48DB" w:rsidP="00E316B0">
            <w:pPr>
              <w:spacing w:before="20" w:after="20"/>
              <w:rPr>
                <w:rFonts w:ascii="Arial" w:hAnsi="Arial"/>
                <w:sz w:val="22"/>
                <w:szCs w:val="23"/>
              </w:rPr>
            </w:pPr>
            <w:r w:rsidRPr="00E316B0">
              <w:rPr>
                <w:rFonts w:ascii="Arial" w:hAnsi="Arial"/>
                <w:sz w:val="22"/>
                <w:szCs w:val="23"/>
              </w:rPr>
              <w:t xml:space="preserve">NJC Scale Points </w:t>
            </w:r>
            <w:r w:rsidR="009D64B4" w:rsidRPr="00E316B0">
              <w:rPr>
                <w:rFonts w:ascii="Arial" w:hAnsi="Arial"/>
                <w:sz w:val="22"/>
                <w:szCs w:val="23"/>
              </w:rPr>
              <w:t>33-35 [£36,922-£38,890 at 2020-21 rate]</w:t>
            </w:r>
            <w:r w:rsidR="0034183F">
              <w:rPr>
                <w:rFonts w:ascii="Arial" w:hAnsi="Arial"/>
                <w:sz w:val="22"/>
                <w:szCs w:val="23"/>
              </w:rPr>
              <w:t xml:space="preserve"> pro rata</w:t>
            </w:r>
          </w:p>
        </w:tc>
      </w:tr>
      <w:tr w:rsidR="001B48DB" w:rsidRPr="00E316B0" w:rsidTr="009D64B4">
        <w:tc>
          <w:tcPr>
            <w:tcW w:w="2376" w:type="dxa"/>
          </w:tcPr>
          <w:p w:rsidR="001B48DB" w:rsidRPr="00E316B0" w:rsidRDefault="001B48DB" w:rsidP="00E316B0">
            <w:pPr>
              <w:spacing w:before="20" w:after="20"/>
              <w:rPr>
                <w:rFonts w:ascii="Arial" w:hAnsi="Arial"/>
                <w:sz w:val="22"/>
                <w:szCs w:val="23"/>
              </w:rPr>
            </w:pPr>
            <w:r w:rsidRPr="00E316B0">
              <w:rPr>
                <w:rFonts w:ascii="Arial" w:hAnsi="Arial"/>
                <w:b/>
                <w:sz w:val="22"/>
                <w:szCs w:val="23"/>
              </w:rPr>
              <w:t>Hours</w:t>
            </w:r>
            <w:r w:rsidRPr="00E316B0">
              <w:rPr>
                <w:rFonts w:ascii="Arial" w:hAnsi="Arial"/>
                <w:sz w:val="22"/>
                <w:szCs w:val="23"/>
              </w:rPr>
              <w:tab/>
            </w:r>
          </w:p>
        </w:tc>
        <w:tc>
          <w:tcPr>
            <w:tcW w:w="7088" w:type="dxa"/>
          </w:tcPr>
          <w:p w:rsidR="001B48DB" w:rsidRPr="00E316B0" w:rsidRDefault="0034183F" w:rsidP="0034183F">
            <w:pPr>
              <w:spacing w:before="20" w:after="20"/>
              <w:rPr>
                <w:rFonts w:ascii="Arial" w:hAnsi="Arial"/>
                <w:sz w:val="22"/>
                <w:szCs w:val="23"/>
              </w:rPr>
            </w:pPr>
            <w:r>
              <w:rPr>
                <w:rFonts w:ascii="Arial" w:hAnsi="Arial"/>
                <w:sz w:val="22"/>
                <w:szCs w:val="23"/>
              </w:rPr>
              <w:t>26</w:t>
            </w:r>
            <w:r w:rsidR="00A52408">
              <w:rPr>
                <w:rFonts w:ascii="Arial" w:hAnsi="Arial"/>
                <w:sz w:val="22"/>
                <w:szCs w:val="23"/>
              </w:rPr>
              <w:t xml:space="preserve"> to </w:t>
            </w:r>
            <w:r w:rsidR="000A2BFF" w:rsidRPr="00E316B0">
              <w:rPr>
                <w:rFonts w:ascii="Arial" w:hAnsi="Arial"/>
                <w:sz w:val="22"/>
                <w:szCs w:val="23"/>
              </w:rPr>
              <w:t>30</w:t>
            </w:r>
            <w:r w:rsidR="001B48DB" w:rsidRPr="00E316B0">
              <w:rPr>
                <w:rFonts w:ascii="Arial" w:hAnsi="Arial"/>
                <w:sz w:val="22"/>
                <w:szCs w:val="23"/>
              </w:rPr>
              <w:t>hrs [</w:t>
            </w:r>
            <w:r>
              <w:rPr>
                <w:rFonts w:ascii="Arial" w:hAnsi="Arial"/>
                <w:sz w:val="22"/>
                <w:szCs w:val="23"/>
              </w:rPr>
              <w:t xml:space="preserve">3.5 – </w:t>
            </w:r>
            <w:r w:rsidR="000A2BFF" w:rsidRPr="00E316B0">
              <w:rPr>
                <w:rFonts w:ascii="Arial" w:hAnsi="Arial"/>
                <w:sz w:val="22"/>
                <w:szCs w:val="23"/>
              </w:rPr>
              <w:t>4</w:t>
            </w:r>
            <w:r>
              <w:rPr>
                <w:rFonts w:ascii="Arial" w:hAnsi="Arial"/>
                <w:sz w:val="22"/>
                <w:szCs w:val="23"/>
              </w:rPr>
              <w:t xml:space="preserve"> </w:t>
            </w:r>
            <w:r w:rsidR="001B48DB" w:rsidRPr="00E316B0">
              <w:rPr>
                <w:rFonts w:ascii="Arial" w:hAnsi="Arial"/>
                <w:sz w:val="22"/>
                <w:szCs w:val="23"/>
              </w:rPr>
              <w:t>days]</w:t>
            </w:r>
            <w:r w:rsidR="00A52408">
              <w:rPr>
                <w:rFonts w:ascii="Arial" w:hAnsi="Arial"/>
                <w:sz w:val="22"/>
                <w:szCs w:val="23"/>
              </w:rPr>
              <w:t xml:space="preserve"> – negotiable</w:t>
            </w:r>
          </w:p>
        </w:tc>
      </w:tr>
      <w:tr w:rsidR="001B48DB" w:rsidRPr="00E316B0" w:rsidTr="009D64B4">
        <w:tc>
          <w:tcPr>
            <w:tcW w:w="2376" w:type="dxa"/>
          </w:tcPr>
          <w:p w:rsidR="001B48DB" w:rsidRPr="00E316B0" w:rsidRDefault="001B48DB" w:rsidP="00E316B0">
            <w:pPr>
              <w:spacing w:before="20" w:after="20"/>
              <w:rPr>
                <w:rFonts w:ascii="Arial" w:hAnsi="Arial"/>
                <w:sz w:val="22"/>
                <w:szCs w:val="23"/>
              </w:rPr>
            </w:pPr>
            <w:r w:rsidRPr="00E316B0">
              <w:rPr>
                <w:rFonts w:ascii="Arial" w:hAnsi="Arial"/>
                <w:b/>
                <w:sz w:val="22"/>
                <w:szCs w:val="23"/>
              </w:rPr>
              <w:t>Holiday</w:t>
            </w:r>
            <w:r w:rsidR="009D64B4" w:rsidRPr="00E316B0">
              <w:rPr>
                <w:rFonts w:ascii="Arial" w:hAnsi="Arial"/>
                <w:b/>
                <w:sz w:val="22"/>
                <w:szCs w:val="23"/>
              </w:rPr>
              <w:t xml:space="preserve"> Entitlement</w:t>
            </w:r>
          </w:p>
        </w:tc>
        <w:tc>
          <w:tcPr>
            <w:tcW w:w="7088" w:type="dxa"/>
          </w:tcPr>
          <w:p w:rsidR="001B48DB" w:rsidRPr="00E316B0" w:rsidRDefault="001B48DB" w:rsidP="00E316B0">
            <w:pPr>
              <w:spacing w:before="20" w:after="20"/>
              <w:rPr>
                <w:rFonts w:ascii="Arial" w:hAnsi="Arial"/>
                <w:sz w:val="22"/>
                <w:szCs w:val="23"/>
              </w:rPr>
            </w:pPr>
            <w:r w:rsidRPr="00E316B0">
              <w:rPr>
                <w:rFonts w:ascii="Arial" w:hAnsi="Arial"/>
                <w:sz w:val="22"/>
                <w:szCs w:val="23"/>
              </w:rPr>
              <w:t>28 days plus statutory holidays</w:t>
            </w:r>
          </w:p>
        </w:tc>
      </w:tr>
      <w:tr w:rsidR="001B48DB" w:rsidRPr="00E316B0" w:rsidTr="009D64B4">
        <w:tc>
          <w:tcPr>
            <w:tcW w:w="2376" w:type="dxa"/>
          </w:tcPr>
          <w:p w:rsidR="001B48DB" w:rsidRPr="00E316B0" w:rsidRDefault="001B48DB" w:rsidP="00E316B0">
            <w:pPr>
              <w:spacing w:before="20" w:after="20"/>
              <w:rPr>
                <w:rFonts w:ascii="Arial" w:hAnsi="Arial"/>
                <w:sz w:val="22"/>
                <w:szCs w:val="23"/>
              </w:rPr>
            </w:pPr>
            <w:r w:rsidRPr="00E316B0">
              <w:rPr>
                <w:rFonts w:ascii="Arial" w:hAnsi="Arial"/>
                <w:b/>
                <w:sz w:val="22"/>
                <w:szCs w:val="23"/>
              </w:rPr>
              <w:t>Pension</w:t>
            </w:r>
          </w:p>
        </w:tc>
        <w:tc>
          <w:tcPr>
            <w:tcW w:w="7088" w:type="dxa"/>
          </w:tcPr>
          <w:p w:rsidR="001B48DB" w:rsidRPr="00E316B0" w:rsidRDefault="001B48DB" w:rsidP="00E316B0">
            <w:pPr>
              <w:spacing w:before="20" w:after="20"/>
              <w:rPr>
                <w:rFonts w:ascii="Arial" w:hAnsi="Arial"/>
                <w:sz w:val="22"/>
                <w:szCs w:val="23"/>
              </w:rPr>
            </w:pPr>
            <w:r w:rsidRPr="00E316B0">
              <w:rPr>
                <w:rFonts w:ascii="Arial" w:hAnsi="Arial"/>
                <w:sz w:val="22"/>
                <w:szCs w:val="23"/>
              </w:rPr>
              <w:t>8% of salary as employer’s contribution</w:t>
            </w:r>
          </w:p>
        </w:tc>
      </w:tr>
      <w:tr w:rsidR="001B48DB" w:rsidRPr="00E316B0" w:rsidTr="009D64B4">
        <w:tc>
          <w:tcPr>
            <w:tcW w:w="2376" w:type="dxa"/>
          </w:tcPr>
          <w:p w:rsidR="001B48DB" w:rsidRPr="00E316B0" w:rsidRDefault="001B48DB" w:rsidP="00E316B0">
            <w:pPr>
              <w:spacing w:before="20" w:after="20"/>
              <w:rPr>
                <w:rFonts w:ascii="Arial" w:hAnsi="Arial"/>
                <w:sz w:val="22"/>
                <w:szCs w:val="23"/>
              </w:rPr>
            </w:pPr>
            <w:r w:rsidRPr="00E316B0">
              <w:rPr>
                <w:rFonts w:ascii="Arial" w:hAnsi="Arial"/>
                <w:b/>
                <w:sz w:val="22"/>
                <w:szCs w:val="23"/>
              </w:rPr>
              <w:t>Contract</w:t>
            </w:r>
          </w:p>
        </w:tc>
        <w:tc>
          <w:tcPr>
            <w:tcW w:w="7088" w:type="dxa"/>
          </w:tcPr>
          <w:p w:rsidR="001B48DB" w:rsidRPr="00E316B0" w:rsidRDefault="001B48DB" w:rsidP="00E316B0">
            <w:pPr>
              <w:spacing w:before="20" w:after="20"/>
              <w:rPr>
                <w:rFonts w:ascii="Arial" w:hAnsi="Arial"/>
                <w:sz w:val="22"/>
                <w:szCs w:val="23"/>
              </w:rPr>
            </w:pPr>
            <w:r w:rsidRPr="00E316B0">
              <w:rPr>
                <w:rFonts w:ascii="Arial" w:hAnsi="Arial"/>
                <w:sz w:val="22"/>
                <w:szCs w:val="23"/>
              </w:rPr>
              <w:t>Permanent, subject to funding</w:t>
            </w:r>
          </w:p>
        </w:tc>
      </w:tr>
    </w:tbl>
    <w:p w:rsidR="00325CD4" w:rsidRDefault="00325CD4" w:rsidP="009D64B4">
      <w:pPr>
        <w:pStyle w:val="Heading1"/>
        <w:spacing w:before="0"/>
        <w:rPr>
          <w:rFonts w:ascii="Century Gothic" w:hAnsi="Century Gothic" w:cs="Arial"/>
          <w:bCs/>
          <w:caps w:val="0"/>
          <w:smallCaps/>
          <w:szCs w:val="24"/>
        </w:rPr>
      </w:pPr>
    </w:p>
    <w:p w:rsidR="009D64B4" w:rsidRPr="00E316B0" w:rsidRDefault="00325CD4" w:rsidP="00E316B0">
      <w:pPr>
        <w:spacing w:after="120"/>
        <w:ind w:left="1701" w:hanging="1701"/>
        <w:rPr>
          <w:rFonts w:ascii="Century Gothic" w:hAnsi="Century Gothic"/>
          <w:b/>
          <w:sz w:val="26"/>
          <w:szCs w:val="26"/>
        </w:rPr>
      </w:pPr>
      <w:r>
        <w:br w:type="page"/>
      </w:r>
      <w:r w:rsidRPr="00E316B0">
        <w:rPr>
          <w:rFonts w:ascii="Century Gothic" w:hAnsi="Century Gothic"/>
          <w:b/>
          <w:sz w:val="26"/>
          <w:szCs w:val="26"/>
        </w:rPr>
        <w:lastRenderedPageBreak/>
        <w:t>VIDA SHEFFIELD</w:t>
      </w:r>
      <w:r w:rsidR="00E316B0">
        <w:rPr>
          <w:rFonts w:ascii="Century Gothic" w:hAnsi="Century Gothic"/>
          <w:b/>
          <w:sz w:val="26"/>
          <w:szCs w:val="26"/>
        </w:rPr>
        <w:t xml:space="preserve"> </w:t>
      </w:r>
      <w:r w:rsidR="009D64B4" w:rsidRPr="00E316B0">
        <w:rPr>
          <w:rFonts w:ascii="Century Gothic" w:hAnsi="Century Gothic"/>
          <w:b/>
          <w:sz w:val="26"/>
          <w:szCs w:val="26"/>
        </w:rPr>
        <w:t>PERSON SPECIFICATION: DEVELOPMENT MANAGER</w:t>
      </w:r>
    </w:p>
    <w:p w:rsidR="00325CD4" w:rsidRPr="007F124E" w:rsidRDefault="00325CD4" w:rsidP="00325CD4">
      <w:pPr>
        <w:pStyle w:val="Heading1"/>
        <w:spacing w:before="0"/>
        <w:rPr>
          <w:rFonts w:ascii="Century Gothic" w:hAnsi="Century Gothic" w:cs="Arial"/>
          <w:bCs/>
          <w:smallCaps/>
          <w:sz w:val="20"/>
        </w:rPr>
      </w:pPr>
      <w:r w:rsidRPr="007F124E">
        <w:rPr>
          <w:rFonts w:ascii="Century Gothic" w:hAnsi="Century Gothic" w:cs="Arial"/>
          <w:bCs/>
          <w:sz w:val="20"/>
        </w:rPr>
        <w:t>Key</w:t>
      </w:r>
      <w:r>
        <w:rPr>
          <w:rFonts w:ascii="Century Gothic" w:hAnsi="Century Gothic" w:cs="Arial"/>
          <w:bCs/>
          <w:sz w:val="20"/>
        </w:rPr>
        <w:t xml:space="preserve"> to How Measured</w:t>
      </w:r>
      <w:r w:rsidRPr="007F124E">
        <w:rPr>
          <w:rFonts w:ascii="Century Gothic" w:hAnsi="Century Gothic" w:cs="Arial"/>
          <w:bCs/>
          <w:sz w:val="20"/>
        </w:rPr>
        <w:t>:</w:t>
      </w:r>
      <w:r>
        <w:rPr>
          <w:rFonts w:ascii="Century Gothic" w:hAnsi="Century Gothic" w:cs="Arial"/>
          <w:bCs/>
          <w:sz w:val="20"/>
        </w:rPr>
        <w:t xml:space="preserve">   </w:t>
      </w:r>
      <w:r w:rsidRPr="007F124E">
        <w:rPr>
          <w:rFonts w:ascii="Century Gothic" w:hAnsi="Century Gothic" w:cs="Arial"/>
          <w:bCs/>
          <w:sz w:val="20"/>
        </w:rPr>
        <w:t>AF: Application Form</w:t>
      </w:r>
      <w:r>
        <w:rPr>
          <w:rFonts w:ascii="Century Gothic" w:hAnsi="Century Gothic" w:cs="Arial"/>
          <w:bCs/>
          <w:sz w:val="20"/>
        </w:rPr>
        <w:t xml:space="preserve"> </w:t>
      </w:r>
      <w:r w:rsidRPr="007F124E">
        <w:rPr>
          <w:rFonts w:ascii="Century Gothic" w:hAnsi="Century Gothic" w:cs="Arial"/>
          <w:bCs/>
          <w:sz w:val="20"/>
        </w:rPr>
        <w:t xml:space="preserve">    I: Interview</w:t>
      </w:r>
      <w:r>
        <w:rPr>
          <w:rFonts w:ascii="Century Gothic" w:hAnsi="Century Gothic" w:cs="Arial"/>
          <w:bCs/>
          <w:sz w:val="20"/>
        </w:rPr>
        <w:t xml:space="preserve"> </w:t>
      </w:r>
      <w:r w:rsidRPr="007F124E">
        <w:rPr>
          <w:rFonts w:ascii="Century Gothic" w:hAnsi="Century Gothic" w:cs="Arial"/>
          <w:bCs/>
          <w:sz w:val="20"/>
        </w:rPr>
        <w:t xml:space="preserve">    T: Task</w:t>
      </w:r>
    </w:p>
    <w:p w:rsidR="00325CD4" w:rsidRPr="00325CD4" w:rsidRDefault="00325CD4" w:rsidP="00325CD4">
      <w:pPr>
        <w:rPr>
          <w:rFonts w:ascii="Calibri" w:hAnsi="Calibri"/>
          <w:sz w:val="12"/>
          <w:szCs w:val="1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477"/>
        <w:gridCol w:w="1134"/>
        <w:gridCol w:w="1134"/>
        <w:gridCol w:w="1134"/>
      </w:tblGrid>
      <w:tr w:rsidR="00325CD4" w:rsidRPr="00AF0CAC" w:rsidTr="0076044B">
        <w:tc>
          <w:tcPr>
            <w:tcW w:w="440" w:type="dxa"/>
            <w:shd w:val="clear" w:color="auto" w:fill="auto"/>
          </w:tcPr>
          <w:p w:rsidR="00325CD4" w:rsidRPr="0076044B" w:rsidRDefault="00325CD4" w:rsidP="0076044B">
            <w:pPr>
              <w:rPr>
                <w:rFonts w:ascii="Calibri" w:hAnsi="Calibri" w:cs="Calibri"/>
                <w:b/>
                <w:sz w:val="20"/>
                <w:szCs w:val="22"/>
              </w:rPr>
            </w:pPr>
          </w:p>
        </w:tc>
        <w:tc>
          <w:tcPr>
            <w:tcW w:w="6477" w:type="dxa"/>
            <w:shd w:val="clear" w:color="auto" w:fill="auto"/>
          </w:tcPr>
          <w:p w:rsidR="00325CD4" w:rsidRPr="0076044B" w:rsidRDefault="00325CD4" w:rsidP="0076044B">
            <w:pPr>
              <w:rPr>
                <w:rFonts w:ascii="Calibri" w:hAnsi="Calibri" w:cs="Calibri"/>
                <w:sz w:val="20"/>
                <w:szCs w:val="22"/>
              </w:rPr>
            </w:pPr>
          </w:p>
        </w:tc>
        <w:tc>
          <w:tcPr>
            <w:tcW w:w="1134" w:type="dxa"/>
            <w:shd w:val="clear" w:color="auto" w:fill="auto"/>
          </w:tcPr>
          <w:p w:rsidR="00325CD4" w:rsidRPr="0076044B" w:rsidRDefault="00325CD4" w:rsidP="0076044B">
            <w:pPr>
              <w:jc w:val="center"/>
              <w:rPr>
                <w:rFonts w:ascii="Calibri" w:hAnsi="Calibri" w:cs="Calibri"/>
                <w:b/>
                <w:sz w:val="20"/>
                <w:szCs w:val="22"/>
              </w:rPr>
            </w:pPr>
            <w:r w:rsidRPr="0076044B">
              <w:rPr>
                <w:rFonts w:ascii="Calibri" w:hAnsi="Calibri" w:cs="Calibri"/>
                <w:b/>
                <w:sz w:val="20"/>
                <w:szCs w:val="22"/>
              </w:rPr>
              <w:t>Essential</w:t>
            </w:r>
            <w:r w:rsidR="00182201" w:rsidRPr="0076044B">
              <w:rPr>
                <w:rFonts w:ascii="Calibri" w:hAnsi="Calibri" w:cs="Calibri"/>
                <w:b/>
                <w:sz w:val="20"/>
                <w:szCs w:val="22"/>
              </w:rPr>
              <w:t>*</w:t>
            </w:r>
          </w:p>
        </w:tc>
        <w:tc>
          <w:tcPr>
            <w:tcW w:w="1134" w:type="dxa"/>
            <w:shd w:val="clear" w:color="auto" w:fill="auto"/>
          </w:tcPr>
          <w:p w:rsidR="00325CD4" w:rsidRPr="0076044B" w:rsidRDefault="00325CD4" w:rsidP="0076044B">
            <w:pPr>
              <w:jc w:val="center"/>
              <w:rPr>
                <w:rFonts w:ascii="Calibri" w:hAnsi="Calibri" w:cs="Calibri"/>
                <w:b/>
                <w:sz w:val="20"/>
                <w:szCs w:val="22"/>
              </w:rPr>
            </w:pPr>
            <w:r w:rsidRPr="0076044B">
              <w:rPr>
                <w:rFonts w:ascii="Calibri" w:hAnsi="Calibri" w:cs="Calibri"/>
                <w:b/>
                <w:sz w:val="20"/>
                <w:szCs w:val="22"/>
              </w:rPr>
              <w:t>Desirable</w:t>
            </w:r>
            <w:r w:rsidR="00182201" w:rsidRPr="0076044B">
              <w:rPr>
                <w:rFonts w:ascii="Calibri" w:hAnsi="Calibri" w:cs="Calibri"/>
                <w:b/>
                <w:sz w:val="20"/>
                <w:szCs w:val="22"/>
              </w:rPr>
              <w:t>*</w:t>
            </w:r>
          </w:p>
        </w:tc>
        <w:tc>
          <w:tcPr>
            <w:tcW w:w="1134" w:type="dxa"/>
            <w:shd w:val="clear" w:color="auto" w:fill="auto"/>
          </w:tcPr>
          <w:p w:rsidR="00325CD4" w:rsidRPr="0076044B" w:rsidRDefault="00325CD4" w:rsidP="0076044B">
            <w:pPr>
              <w:jc w:val="center"/>
              <w:rPr>
                <w:rFonts w:ascii="Calibri" w:hAnsi="Calibri" w:cs="Calibri"/>
                <w:b/>
                <w:sz w:val="20"/>
                <w:szCs w:val="22"/>
              </w:rPr>
            </w:pPr>
            <w:r w:rsidRPr="0076044B">
              <w:rPr>
                <w:rFonts w:ascii="Calibri" w:hAnsi="Calibri" w:cs="Calibri"/>
                <w:b/>
                <w:sz w:val="20"/>
                <w:szCs w:val="22"/>
              </w:rPr>
              <w:t>How Measured:</w:t>
            </w: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p>
        </w:tc>
        <w:tc>
          <w:tcPr>
            <w:tcW w:w="6477" w:type="dxa"/>
            <w:shd w:val="clear" w:color="auto" w:fill="auto"/>
          </w:tcPr>
          <w:p w:rsidR="00325CD4" w:rsidRPr="0076044B" w:rsidRDefault="00325CD4" w:rsidP="0076044B">
            <w:pPr>
              <w:spacing w:before="40"/>
              <w:rPr>
                <w:rFonts w:ascii="Calibri" w:hAnsi="Calibri"/>
                <w:b/>
                <w:bCs/>
                <w:sz w:val="22"/>
                <w:szCs w:val="22"/>
              </w:rPr>
            </w:pPr>
            <w:r w:rsidRPr="0076044B">
              <w:rPr>
                <w:rFonts w:ascii="Calibri" w:hAnsi="Calibri"/>
                <w:b/>
                <w:bCs/>
                <w:sz w:val="22"/>
                <w:szCs w:val="22"/>
              </w:rPr>
              <w:t>Knowledge and Qualifications</w:t>
            </w:r>
          </w:p>
        </w:tc>
        <w:tc>
          <w:tcPr>
            <w:tcW w:w="1134" w:type="dxa"/>
            <w:shd w:val="clear" w:color="auto" w:fill="auto"/>
          </w:tcPr>
          <w:p w:rsidR="00325CD4" w:rsidRPr="0076044B" w:rsidRDefault="00325CD4" w:rsidP="0076044B">
            <w:pPr>
              <w:jc w:val="center"/>
              <w:rPr>
                <w:rFonts w:ascii="Calibri" w:hAnsi="Calibri" w:cs="Calibri"/>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r w:rsidRPr="0076044B">
              <w:rPr>
                <w:rFonts w:ascii="Calibri" w:hAnsi="Calibri" w:cs="Calibri"/>
                <w:b/>
                <w:sz w:val="22"/>
                <w:szCs w:val="22"/>
              </w:rPr>
              <w:t>1</w:t>
            </w:r>
          </w:p>
        </w:tc>
        <w:tc>
          <w:tcPr>
            <w:tcW w:w="6477" w:type="dxa"/>
            <w:shd w:val="clear" w:color="auto" w:fill="auto"/>
          </w:tcPr>
          <w:p w:rsidR="00325CD4" w:rsidRPr="0076044B" w:rsidRDefault="00325CD4" w:rsidP="00E00335">
            <w:pPr>
              <w:rPr>
                <w:rFonts w:ascii="Calibri" w:hAnsi="Calibri" w:cs="Calibri"/>
                <w:sz w:val="22"/>
                <w:szCs w:val="22"/>
              </w:rPr>
            </w:pPr>
            <w:r w:rsidRPr="0076044B">
              <w:rPr>
                <w:rFonts w:ascii="Calibri" w:hAnsi="Calibri"/>
                <w:sz w:val="22"/>
                <w:szCs w:val="22"/>
              </w:rPr>
              <w:t xml:space="preserve">A sound </w:t>
            </w:r>
            <w:r w:rsidR="00E00335">
              <w:rPr>
                <w:rFonts w:ascii="Calibri" w:hAnsi="Calibri"/>
                <w:sz w:val="22"/>
                <w:szCs w:val="22"/>
              </w:rPr>
              <w:t xml:space="preserve">understanding </w:t>
            </w:r>
            <w:r w:rsidRPr="0076044B">
              <w:rPr>
                <w:rFonts w:ascii="Calibri" w:hAnsi="Calibri"/>
                <w:sz w:val="22"/>
                <w:szCs w:val="22"/>
              </w:rPr>
              <w:t>of issues relating to domestic &amp; sexual abuse / Violence Against Women &amp; Girls</w:t>
            </w:r>
          </w:p>
        </w:tc>
        <w:tc>
          <w:tcPr>
            <w:tcW w:w="1134" w:type="dxa"/>
            <w:shd w:val="clear" w:color="auto" w:fill="auto"/>
          </w:tcPr>
          <w:p w:rsidR="00325CD4" w:rsidRPr="0076044B" w:rsidRDefault="00325CD4" w:rsidP="0076044B">
            <w:pPr>
              <w:jc w:val="center"/>
              <w:rPr>
                <w:rFonts w:ascii="Calibri" w:hAnsi="Calibri" w:cs="Calibri"/>
                <w:b/>
                <w:sz w:val="22"/>
                <w:szCs w:val="22"/>
              </w:rPr>
            </w:pPr>
            <w:r w:rsidRPr="0076044B">
              <w:rPr>
                <w:rFonts w:ascii="Calibri" w:hAnsi="Calibri" w:cs="Calibri"/>
                <w:b/>
                <w:sz w:val="22"/>
                <w:szCs w:val="22"/>
              </w:rPr>
              <w:sym w:font="Wingdings" w:char="F0FC"/>
            </w: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sz w:val="22"/>
                <w:szCs w:val="22"/>
              </w:rPr>
              <w:t>AF,I,T</w:t>
            </w: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r w:rsidRPr="0076044B">
              <w:rPr>
                <w:rFonts w:ascii="Calibri" w:hAnsi="Calibri" w:cs="Calibri"/>
                <w:b/>
                <w:sz w:val="22"/>
                <w:szCs w:val="22"/>
              </w:rPr>
              <w:t>2</w:t>
            </w:r>
          </w:p>
        </w:tc>
        <w:tc>
          <w:tcPr>
            <w:tcW w:w="6477" w:type="dxa"/>
            <w:shd w:val="clear" w:color="auto" w:fill="auto"/>
          </w:tcPr>
          <w:p w:rsidR="00325CD4" w:rsidRPr="0076044B" w:rsidRDefault="00E00335" w:rsidP="00E00335">
            <w:pPr>
              <w:rPr>
                <w:rFonts w:ascii="Calibri" w:hAnsi="Calibri" w:cs="Calibri"/>
                <w:sz w:val="22"/>
                <w:szCs w:val="22"/>
              </w:rPr>
            </w:pPr>
            <w:r>
              <w:rPr>
                <w:rFonts w:ascii="Calibri" w:hAnsi="Calibri"/>
                <w:sz w:val="22"/>
                <w:szCs w:val="22"/>
              </w:rPr>
              <w:t>Good k</w:t>
            </w:r>
            <w:r w:rsidR="00325CD4" w:rsidRPr="0076044B">
              <w:rPr>
                <w:rFonts w:ascii="Calibri" w:hAnsi="Calibri"/>
                <w:sz w:val="22"/>
                <w:szCs w:val="22"/>
              </w:rPr>
              <w:t>nowledge of safeguarding, child protection and adult protection procedures</w:t>
            </w:r>
          </w:p>
        </w:tc>
        <w:tc>
          <w:tcPr>
            <w:tcW w:w="1134" w:type="dxa"/>
            <w:shd w:val="clear" w:color="auto" w:fill="auto"/>
          </w:tcPr>
          <w:p w:rsidR="00325CD4" w:rsidRPr="0076044B" w:rsidRDefault="00325CD4" w:rsidP="0076044B">
            <w:pPr>
              <w:jc w:val="center"/>
              <w:rPr>
                <w:rFonts w:ascii="Calibri" w:hAnsi="Calibri" w:cs="Calibri"/>
                <w:sz w:val="22"/>
                <w:szCs w:val="22"/>
              </w:rPr>
            </w:pPr>
          </w:p>
        </w:tc>
        <w:tc>
          <w:tcPr>
            <w:tcW w:w="1134" w:type="dxa"/>
            <w:shd w:val="clear" w:color="auto" w:fill="auto"/>
          </w:tcPr>
          <w:p w:rsidR="00325CD4" w:rsidRPr="0076044B" w:rsidRDefault="00E00335" w:rsidP="0076044B">
            <w:pPr>
              <w:spacing w:before="40" w:after="40"/>
              <w:jc w:val="center"/>
              <w:rPr>
                <w:rFonts w:ascii="Calibri" w:hAnsi="Calibri" w:cs="Calibri"/>
                <w:sz w:val="22"/>
                <w:szCs w:val="22"/>
              </w:rPr>
            </w:pPr>
            <w:r w:rsidRPr="0076044B">
              <w:rPr>
                <w:rFonts w:ascii="Calibri" w:hAnsi="Calibri" w:cs="Calibri"/>
                <w:b/>
                <w:sz w:val="22"/>
                <w:szCs w:val="22"/>
              </w:rPr>
              <w:sym w:font="Wingdings" w:char="F0FC"/>
            </w: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sz w:val="22"/>
                <w:szCs w:val="22"/>
              </w:rPr>
              <w:t>AF,I,T</w:t>
            </w: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r w:rsidRPr="0076044B">
              <w:rPr>
                <w:rFonts w:ascii="Calibri" w:hAnsi="Calibri" w:cs="Calibri"/>
                <w:b/>
                <w:sz w:val="22"/>
                <w:szCs w:val="22"/>
              </w:rPr>
              <w:t>3</w:t>
            </w:r>
          </w:p>
        </w:tc>
        <w:tc>
          <w:tcPr>
            <w:tcW w:w="6477" w:type="dxa"/>
            <w:shd w:val="clear" w:color="auto" w:fill="auto"/>
          </w:tcPr>
          <w:p w:rsidR="00325CD4" w:rsidRPr="0076044B" w:rsidRDefault="00325CD4" w:rsidP="0076044B">
            <w:pPr>
              <w:rPr>
                <w:rFonts w:ascii="Calibri" w:hAnsi="Calibri" w:cs="Calibri"/>
                <w:sz w:val="22"/>
                <w:szCs w:val="22"/>
              </w:rPr>
            </w:pPr>
            <w:r w:rsidRPr="0076044B">
              <w:rPr>
                <w:rFonts w:ascii="Calibri" w:hAnsi="Calibri"/>
                <w:sz w:val="22"/>
                <w:szCs w:val="22"/>
              </w:rPr>
              <w:t>Good knowledge of risk assessment and risk management processes</w:t>
            </w:r>
          </w:p>
        </w:tc>
        <w:tc>
          <w:tcPr>
            <w:tcW w:w="1134" w:type="dxa"/>
            <w:shd w:val="clear" w:color="auto" w:fill="auto"/>
          </w:tcPr>
          <w:p w:rsidR="00325CD4" w:rsidRPr="0076044B" w:rsidRDefault="00325CD4" w:rsidP="0076044B">
            <w:pPr>
              <w:jc w:val="center"/>
              <w:rPr>
                <w:rFonts w:ascii="Calibri" w:hAnsi="Calibri" w:cs="Calibri"/>
                <w:sz w:val="22"/>
                <w:szCs w:val="22"/>
              </w:rPr>
            </w:pPr>
            <w:r w:rsidRPr="0076044B">
              <w:rPr>
                <w:rFonts w:ascii="Calibri" w:hAnsi="Calibri" w:cs="Calibri"/>
                <w:b/>
                <w:sz w:val="22"/>
                <w:szCs w:val="22"/>
              </w:rPr>
              <w:sym w:font="Wingdings" w:char="F0FC"/>
            </w: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sz w:val="22"/>
                <w:szCs w:val="22"/>
              </w:rPr>
              <w:t>AF,I,T</w:t>
            </w: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r w:rsidRPr="0076044B">
              <w:rPr>
                <w:rFonts w:ascii="Calibri" w:hAnsi="Calibri" w:cs="Calibri"/>
                <w:b/>
                <w:sz w:val="22"/>
                <w:szCs w:val="22"/>
              </w:rPr>
              <w:t>4</w:t>
            </w:r>
          </w:p>
        </w:tc>
        <w:tc>
          <w:tcPr>
            <w:tcW w:w="6477" w:type="dxa"/>
            <w:shd w:val="clear" w:color="auto" w:fill="auto"/>
          </w:tcPr>
          <w:p w:rsidR="00325CD4" w:rsidRPr="0076044B" w:rsidRDefault="00325CD4" w:rsidP="0076044B">
            <w:pPr>
              <w:rPr>
                <w:rFonts w:ascii="Calibri" w:hAnsi="Calibri" w:cs="Calibri"/>
                <w:sz w:val="22"/>
                <w:szCs w:val="22"/>
              </w:rPr>
            </w:pPr>
            <w:r w:rsidRPr="0076044B">
              <w:rPr>
                <w:rFonts w:ascii="Calibri" w:hAnsi="Calibri"/>
                <w:sz w:val="22"/>
                <w:szCs w:val="22"/>
              </w:rPr>
              <w:t>Good knowledge of charity governance requirements</w:t>
            </w:r>
          </w:p>
        </w:tc>
        <w:tc>
          <w:tcPr>
            <w:tcW w:w="1134" w:type="dxa"/>
            <w:shd w:val="clear" w:color="auto" w:fill="auto"/>
          </w:tcPr>
          <w:p w:rsidR="00325CD4" w:rsidRPr="0076044B" w:rsidRDefault="00325CD4" w:rsidP="0076044B">
            <w:pPr>
              <w:jc w:val="center"/>
              <w:rPr>
                <w:rFonts w:ascii="Calibri" w:hAnsi="Calibri" w:cs="Calibri"/>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b/>
                <w:sz w:val="22"/>
                <w:szCs w:val="22"/>
              </w:rPr>
              <w:sym w:font="Wingdings" w:char="F0FC"/>
            </w: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sz w:val="22"/>
                <w:szCs w:val="22"/>
              </w:rPr>
              <w:t>AF,I</w:t>
            </w: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r w:rsidRPr="0076044B">
              <w:rPr>
                <w:rFonts w:ascii="Calibri" w:hAnsi="Calibri" w:cs="Calibri"/>
                <w:b/>
                <w:sz w:val="22"/>
                <w:szCs w:val="22"/>
              </w:rPr>
              <w:t>5</w:t>
            </w:r>
          </w:p>
        </w:tc>
        <w:tc>
          <w:tcPr>
            <w:tcW w:w="6477" w:type="dxa"/>
            <w:shd w:val="clear" w:color="auto" w:fill="auto"/>
          </w:tcPr>
          <w:p w:rsidR="00325CD4" w:rsidRPr="0076044B" w:rsidRDefault="00325CD4" w:rsidP="0076044B">
            <w:pPr>
              <w:rPr>
                <w:rFonts w:ascii="Calibri" w:hAnsi="Calibri" w:cs="Calibri"/>
                <w:sz w:val="22"/>
                <w:szCs w:val="22"/>
              </w:rPr>
            </w:pPr>
            <w:r w:rsidRPr="0076044B">
              <w:rPr>
                <w:rFonts w:ascii="Calibri" w:hAnsi="Calibri"/>
                <w:sz w:val="22"/>
                <w:szCs w:val="22"/>
              </w:rPr>
              <w:t>Understanding of the needs of marginalised groups affected by abuse</w:t>
            </w:r>
          </w:p>
        </w:tc>
        <w:tc>
          <w:tcPr>
            <w:tcW w:w="1134" w:type="dxa"/>
            <w:shd w:val="clear" w:color="auto" w:fill="auto"/>
          </w:tcPr>
          <w:p w:rsidR="00325CD4" w:rsidRPr="0076044B" w:rsidRDefault="00325CD4" w:rsidP="0076044B">
            <w:pPr>
              <w:jc w:val="center"/>
              <w:rPr>
                <w:rFonts w:ascii="Calibri" w:hAnsi="Calibri" w:cs="Calibri"/>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b/>
                <w:sz w:val="22"/>
                <w:szCs w:val="22"/>
              </w:rPr>
              <w:sym w:font="Wingdings" w:char="F0FC"/>
            </w: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sz w:val="22"/>
                <w:szCs w:val="22"/>
              </w:rPr>
              <w:t>AF,I</w:t>
            </w: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r w:rsidRPr="0076044B">
              <w:rPr>
                <w:rFonts w:ascii="Calibri" w:hAnsi="Calibri" w:cs="Calibri"/>
                <w:b/>
                <w:sz w:val="22"/>
                <w:szCs w:val="22"/>
              </w:rPr>
              <w:t>6</w:t>
            </w:r>
          </w:p>
        </w:tc>
        <w:tc>
          <w:tcPr>
            <w:tcW w:w="6477" w:type="dxa"/>
            <w:shd w:val="clear" w:color="auto" w:fill="auto"/>
          </w:tcPr>
          <w:p w:rsidR="00325CD4" w:rsidRPr="0076044B" w:rsidRDefault="00325CD4" w:rsidP="00182201">
            <w:pPr>
              <w:rPr>
                <w:rFonts w:ascii="Calibri" w:hAnsi="Calibri" w:cs="Calibri"/>
                <w:sz w:val="22"/>
                <w:szCs w:val="22"/>
              </w:rPr>
            </w:pPr>
            <w:r w:rsidRPr="0076044B">
              <w:rPr>
                <w:rFonts w:ascii="Calibri" w:hAnsi="Calibri"/>
                <w:sz w:val="22"/>
                <w:szCs w:val="22"/>
              </w:rPr>
              <w:t>Understanding of relevant domestic abuse</w:t>
            </w:r>
            <w:r w:rsidR="00182201" w:rsidRPr="0076044B">
              <w:rPr>
                <w:rFonts w:ascii="Calibri" w:hAnsi="Calibri"/>
                <w:sz w:val="22"/>
                <w:szCs w:val="22"/>
              </w:rPr>
              <w:t xml:space="preserve"> and</w:t>
            </w:r>
            <w:r w:rsidRPr="0076044B">
              <w:rPr>
                <w:rFonts w:ascii="Calibri" w:hAnsi="Calibri"/>
                <w:sz w:val="22"/>
                <w:szCs w:val="22"/>
              </w:rPr>
              <w:t xml:space="preserve"> sexual violence legislation, the benefits </w:t>
            </w:r>
            <w:r w:rsidR="00182201" w:rsidRPr="0076044B">
              <w:rPr>
                <w:rFonts w:ascii="Calibri" w:hAnsi="Calibri"/>
                <w:sz w:val="22"/>
                <w:szCs w:val="22"/>
              </w:rPr>
              <w:t>or</w:t>
            </w:r>
            <w:r w:rsidRPr="0076044B">
              <w:rPr>
                <w:rFonts w:ascii="Calibri" w:hAnsi="Calibri"/>
                <w:sz w:val="22"/>
                <w:szCs w:val="22"/>
              </w:rPr>
              <w:t xml:space="preserve"> justice systems</w:t>
            </w:r>
          </w:p>
        </w:tc>
        <w:tc>
          <w:tcPr>
            <w:tcW w:w="1134" w:type="dxa"/>
            <w:shd w:val="clear" w:color="auto" w:fill="auto"/>
          </w:tcPr>
          <w:p w:rsidR="00325CD4" w:rsidRPr="0076044B" w:rsidRDefault="00325CD4" w:rsidP="0076044B">
            <w:pPr>
              <w:jc w:val="center"/>
              <w:rPr>
                <w:rFonts w:ascii="Calibri" w:hAnsi="Calibri" w:cs="Calibri"/>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b/>
                <w:sz w:val="22"/>
                <w:szCs w:val="22"/>
              </w:rPr>
              <w:sym w:font="Wingdings" w:char="F0FC"/>
            </w: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sz w:val="22"/>
                <w:szCs w:val="22"/>
              </w:rPr>
              <w:t>AF</w:t>
            </w: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r w:rsidRPr="0076044B">
              <w:rPr>
                <w:rFonts w:ascii="Calibri" w:hAnsi="Calibri" w:cs="Calibri"/>
                <w:b/>
                <w:sz w:val="22"/>
                <w:szCs w:val="22"/>
              </w:rPr>
              <w:t>7</w:t>
            </w:r>
          </w:p>
        </w:tc>
        <w:tc>
          <w:tcPr>
            <w:tcW w:w="6477" w:type="dxa"/>
            <w:shd w:val="clear" w:color="auto" w:fill="auto"/>
          </w:tcPr>
          <w:p w:rsidR="00325CD4" w:rsidRPr="0076044B" w:rsidRDefault="00325CD4" w:rsidP="00182201">
            <w:pPr>
              <w:rPr>
                <w:rFonts w:ascii="Calibri" w:hAnsi="Calibri"/>
                <w:sz w:val="22"/>
                <w:szCs w:val="22"/>
              </w:rPr>
            </w:pPr>
            <w:r w:rsidRPr="0076044B">
              <w:rPr>
                <w:rFonts w:ascii="Calibri" w:hAnsi="Calibri"/>
                <w:sz w:val="22"/>
                <w:szCs w:val="22"/>
              </w:rPr>
              <w:t>A relevant qualification [e.g. management, social work]</w:t>
            </w:r>
          </w:p>
        </w:tc>
        <w:tc>
          <w:tcPr>
            <w:tcW w:w="1134" w:type="dxa"/>
            <w:shd w:val="clear" w:color="auto" w:fill="auto"/>
          </w:tcPr>
          <w:p w:rsidR="00325CD4" w:rsidRPr="0076044B" w:rsidRDefault="00325CD4" w:rsidP="0076044B">
            <w:pPr>
              <w:jc w:val="center"/>
              <w:rPr>
                <w:rFonts w:ascii="Calibri" w:hAnsi="Calibri" w:cs="Calibri"/>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b/>
                <w:sz w:val="22"/>
                <w:szCs w:val="22"/>
              </w:rPr>
            </w:pPr>
            <w:r w:rsidRPr="0076044B">
              <w:rPr>
                <w:rFonts w:ascii="Calibri" w:hAnsi="Calibri" w:cs="Calibri"/>
                <w:b/>
                <w:sz w:val="22"/>
                <w:szCs w:val="22"/>
              </w:rPr>
              <w:sym w:font="Wingdings" w:char="F0FC"/>
            </w: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sz w:val="22"/>
                <w:szCs w:val="22"/>
              </w:rPr>
              <w:t>AF</w:t>
            </w: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p>
        </w:tc>
        <w:tc>
          <w:tcPr>
            <w:tcW w:w="6477" w:type="dxa"/>
            <w:shd w:val="clear" w:color="auto" w:fill="auto"/>
          </w:tcPr>
          <w:p w:rsidR="00325CD4" w:rsidRPr="0076044B" w:rsidRDefault="00325CD4" w:rsidP="0076044B">
            <w:pPr>
              <w:spacing w:before="40"/>
              <w:rPr>
                <w:rFonts w:ascii="Calibri" w:hAnsi="Calibri"/>
                <w:sz w:val="22"/>
                <w:szCs w:val="22"/>
              </w:rPr>
            </w:pPr>
            <w:r w:rsidRPr="0076044B">
              <w:rPr>
                <w:rFonts w:ascii="Calibri" w:hAnsi="Calibri"/>
                <w:b/>
                <w:bCs/>
                <w:sz w:val="22"/>
                <w:szCs w:val="22"/>
              </w:rPr>
              <w:t>Experience</w:t>
            </w:r>
          </w:p>
        </w:tc>
        <w:tc>
          <w:tcPr>
            <w:tcW w:w="1134" w:type="dxa"/>
            <w:shd w:val="clear" w:color="auto" w:fill="auto"/>
          </w:tcPr>
          <w:p w:rsidR="00325CD4" w:rsidRPr="0076044B" w:rsidRDefault="00325CD4" w:rsidP="0076044B">
            <w:pPr>
              <w:jc w:val="center"/>
              <w:rPr>
                <w:rFonts w:ascii="Calibri" w:hAnsi="Calibri" w:cs="Calibri"/>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b/>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r w:rsidRPr="0076044B">
              <w:rPr>
                <w:rFonts w:ascii="Calibri" w:hAnsi="Calibri" w:cs="Calibri"/>
                <w:b/>
                <w:sz w:val="22"/>
                <w:szCs w:val="22"/>
              </w:rPr>
              <w:t>8</w:t>
            </w:r>
          </w:p>
        </w:tc>
        <w:tc>
          <w:tcPr>
            <w:tcW w:w="6477" w:type="dxa"/>
            <w:shd w:val="clear" w:color="auto" w:fill="auto"/>
          </w:tcPr>
          <w:p w:rsidR="00325CD4" w:rsidRPr="0076044B" w:rsidRDefault="00325CD4" w:rsidP="00325CD4">
            <w:pPr>
              <w:rPr>
                <w:rFonts w:ascii="Calibri" w:hAnsi="Calibri"/>
                <w:sz w:val="22"/>
                <w:szCs w:val="22"/>
              </w:rPr>
            </w:pPr>
            <w:r w:rsidRPr="0076044B">
              <w:rPr>
                <w:rFonts w:ascii="Calibri" w:hAnsi="Calibri"/>
                <w:sz w:val="22"/>
                <w:szCs w:val="22"/>
              </w:rPr>
              <w:t>Significant experience of managing domestic &amp; sexual abuse services or other services for vulnerable people</w:t>
            </w:r>
          </w:p>
        </w:tc>
        <w:tc>
          <w:tcPr>
            <w:tcW w:w="1134" w:type="dxa"/>
            <w:shd w:val="clear" w:color="auto" w:fill="auto"/>
          </w:tcPr>
          <w:p w:rsidR="00325CD4" w:rsidRPr="0076044B" w:rsidRDefault="00325CD4" w:rsidP="0076044B">
            <w:pPr>
              <w:jc w:val="center"/>
              <w:rPr>
                <w:rFonts w:ascii="Calibri" w:hAnsi="Calibri" w:cs="Calibri"/>
                <w:sz w:val="22"/>
                <w:szCs w:val="22"/>
              </w:rPr>
            </w:pPr>
            <w:r w:rsidRPr="0076044B">
              <w:rPr>
                <w:rFonts w:ascii="Calibri" w:hAnsi="Calibri" w:cs="Calibri"/>
                <w:b/>
                <w:sz w:val="22"/>
                <w:szCs w:val="22"/>
              </w:rPr>
              <w:sym w:font="Wingdings" w:char="F0FC"/>
            </w:r>
          </w:p>
        </w:tc>
        <w:tc>
          <w:tcPr>
            <w:tcW w:w="1134" w:type="dxa"/>
            <w:shd w:val="clear" w:color="auto" w:fill="auto"/>
          </w:tcPr>
          <w:p w:rsidR="00325CD4" w:rsidRPr="0076044B" w:rsidRDefault="00325CD4" w:rsidP="0076044B">
            <w:pPr>
              <w:spacing w:before="40" w:after="40"/>
              <w:jc w:val="center"/>
              <w:rPr>
                <w:rFonts w:ascii="Calibri" w:hAnsi="Calibri" w:cs="Calibri"/>
                <w:b/>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sz w:val="22"/>
                <w:szCs w:val="22"/>
              </w:rPr>
              <w:t>AF,I</w:t>
            </w: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r w:rsidRPr="0076044B">
              <w:rPr>
                <w:rFonts w:ascii="Calibri" w:hAnsi="Calibri" w:cs="Calibri"/>
                <w:b/>
                <w:sz w:val="22"/>
                <w:szCs w:val="22"/>
              </w:rPr>
              <w:t>9</w:t>
            </w:r>
          </w:p>
        </w:tc>
        <w:tc>
          <w:tcPr>
            <w:tcW w:w="6477" w:type="dxa"/>
            <w:shd w:val="clear" w:color="auto" w:fill="auto"/>
          </w:tcPr>
          <w:p w:rsidR="00325CD4" w:rsidRPr="0076044B" w:rsidRDefault="00325CD4" w:rsidP="00182201">
            <w:pPr>
              <w:rPr>
                <w:rFonts w:ascii="Calibri" w:hAnsi="Calibri"/>
                <w:sz w:val="22"/>
                <w:szCs w:val="22"/>
              </w:rPr>
            </w:pPr>
            <w:r w:rsidRPr="0076044B">
              <w:rPr>
                <w:rFonts w:ascii="Calibri" w:hAnsi="Calibri"/>
                <w:sz w:val="22"/>
                <w:szCs w:val="22"/>
              </w:rPr>
              <w:t>Significant senior management experience, leading on policy development, health and safety, safeguarding, performance management</w:t>
            </w:r>
            <w:r w:rsidR="00182201" w:rsidRPr="0076044B">
              <w:rPr>
                <w:rFonts w:ascii="Calibri" w:hAnsi="Calibri"/>
                <w:sz w:val="22"/>
                <w:szCs w:val="22"/>
              </w:rPr>
              <w:t>,</w:t>
            </w:r>
            <w:r w:rsidRPr="0076044B">
              <w:rPr>
                <w:rFonts w:ascii="Calibri" w:hAnsi="Calibri"/>
                <w:sz w:val="22"/>
                <w:szCs w:val="22"/>
              </w:rPr>
              <w:t xml:space="preserve"> HR</w:t>
            </w:r>
          </w:p>
        </w:tc>
        <w:tc>
          <w:tcPr>
            <w:tcW w:w="1134" w:type="dxa"/>
            <w:shd w:val="clear" w:color="auto" w:fill="auto"/>
          </w:tcPr>
          <w:p w:rsidR="00325CD4" w:rsidRPr="0076044B" w:rsidRDefault="00325CD4" w:rsidP="0076044B">
            <w:pPr>
              <w:jc w:val="center"/>
              <w:rPr>
                <w:rFonts w:ascii="Calibri" w:hAnsi="Calibri" w:cs="Calibri"/>
                <w:b/>
                <w:sz w:val="22"/>
                <w:szCs w:val="22"/>
              </w:rPr>
            </w:pPr>
            <w:r w:rsidRPr="0076044B">
              <w:rPr>
                <w:rFonts w:ascii="Calibri" w:hAnsi="Calibri" w:cs="Calibri"/>
                <w:b/>
                <w:sz w:val="22"/>
                <w:szCs w:val="22"/>
              </w:rPr>
              <w:sym w:font="Wingdings" w:char="F0FC"/>
            </w:r>
          </w:p>
        </w:tc>
        <w:tc>
          <w:tcPr>
            <w:tcW w:w="1134" w:type="dxa"/>
            <w:shd w:val="clear" w:color="auto" w:fill="auto"/>
          </w:tcPr>
          <w:p w:rsidR="00325CD4" w:rsidRPr="0076044B" w:rsidRDefault="00325CD4" w:rsidP="0076044B">
            <w:pPr>
              <w:spacing w:before="40" w:after="40"/>
              <w:jc w:val="center"/>
              <w:rPr>
                <w:rFonts w:ascii="Calibri" w:hAnsi="Calibri" w:cs="Calibri"/>
                <w:b/>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sz w:val="22"/>
                <w:szCs w:val="22"/>
              </w:rPr>
              <w:t>AF,I</w:t>
            </w: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r w:rsidRPr="0076044B">
              <w:rPr>
                <w:rFonts w:ascii="Calibri" w:hAnsi="Calibri" w:cs="Calibri"/>
                <w:b/>
                <w:sz w:val="22"/>
                <w:szCs w:val="22"/>
              </w:rPr>
              <w:t>10</w:t>
            </w:r>
          </w:p>
        </w:tc>
        <w:tc>
          <w:tcPr>
            <w:tcW w:w="6477" w:type="dxa"/>
            <w:shd w:val="clear" w:color="auto" w:fill="auto"/>
          </w:tcPr>
          <w:p w:rsidR="00325CD4" w:rsidRPr="0076044B" w:rsidRDefault="00325CD4" w:rsidP="0076044B">
            <w:pPr>
              <w:rPr>
                <w:rFonts w:ascii="Calibri" w:hAnsi="Calibri"/>
                <w:sz w:val="22"/>
                <w:szCs w:val="22"/>
              </w:rPr>
            </w:pPr>
            <w:r w:rsidRPr="0076044B">
              <w:rPr>
                <w:rFonts w:ascii="Calibri" w:hAnsi="Calibri"/>
                <w:sz w:val="22"/>
                <w:szCs w:val="22"/>
              </w:rPr>
              <w:t>Experience of setting and managing budgets with multiple funding streams</w:t>
            </w:r>
          </w:p>
        </w:tc>
        <w:tc>
          <w:tcPr>
            <w:tcW w:w="1134" w:type="dxa"/>
            <w:shd w:val="clear" w:color="auto" w:fill="auto"/>
          </w:tcPr>
          <w:p w:rsidR="00325CD4" w:rsidRPr="0076044B" w:rsidRDefault="00325CD4" w:rsidP="0076044B">
            <w:pPr>
              <w:jc w:val="center"/>
              <w:rPr>
                <w:rFonts w:ascii="Calibri" w:hAnsi="Calibri" w:cs="Calibri"/>
                <w:sz w:val="22"/>
                <w:szCs w:val="22"/>
              </w:rPr>
            </w:pPr>
            <w:r w:rsidRPr="0076044B">
              <w:rPr>
                <w:rFonts w:ascii="Calibri" w:hAnsi="Calibri" w:cs="Calibri"/>
                <w:b/>
                <w:sz w:val="22"/>
                <w:szCs w:val="22"/>
              </w:rPr>
              <w:sym w:font="Wingdings" w:char="F0FC"/>
            </w:r>
          </w:p>
        </w:tc>
        <w:tc>
          <w:tcPr>
            <w:tcW w:w="1134" w:type="dxa"/>
            <w:shd w:val="clear" w:color="auto" w:fill="auto"/>
          </w:tcPr>
          <w:p w:rsidR="00325CD4" w:rsidRPr="0076044B" w:rsidRDefault="00325CD4" w:rsidP="0076044B">
            <w:pPr>
              <w:spacing w:before="40" w:after="40"/>
              <w:jc w:val="center"/>
              <w:rPr>
                <w:rFonts w:ascii="Calibri" w:hAnsi="Calibri" w:cs="Calibri"/>
                <w:b/>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sz w:val="22"/>
                <w:szCs w:val="22"/>
              </w:rPr>
              <w:t>AF,I</w:t>
            </w: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r w:rsidRPr="0076044B">
              <w:rPr>
                <w:rFonts w:ascii="Calibri" w:hAnsi="Calibri" w:cs="Calibri"/>
                <w:b/>
                <w:sz w:val="22"/>
                <w:szCs w:val="22"/>
              </w:rPr>
              <w:t>11</w:t>
            </w:r>
          </w:p>
        </w:tc>
        <w:tc>
          <w:tcPr>
            <w:tcW w:w="6477" w:type="dxa"/>
            <w:shd w:val="clear" w:color="auto" w:fill="auto"/>
          </w:tcPr>
          <w:p w:rsidR="00325CD4" w:rsidRPr="0076044B" w:rsidRDefault="00325CD4" w:rsidP="0076044B">
            <w:pPr>
              <w:rPr>
                <w:rFonts w:ascii="Calibri" w:hAnsi="Calibri"/>
                <w:sz w:val="22"/>
                <w:szCs w:val="22"/>
              </w:rPr>
            </w:pPr>
            <w:r w:rsidRPr="0076044B">
              <w:rPr>
                <w:rFonts w:ascii="Calibri" w:hAnsi="Calibri"/>
                <w:sz w:val="22"/>
                <w:szCs w:val="22"/>
              </w:rPr>
              <w:t>A proven track record in leading on funding strategy, tendering, fundraising and bidding processes</w:t>
            </w:r>
          </w:p>
        </w:tc>
        <w:tc>
          <w:tcPr>
            <w:tcW w:w="1134" w:type="dxa"/>
            <w:shd w:val="clear" w:color="auto" w:fill="auto"/>
          </w:tcPr>
          <w:p w:rsidR="00325CD4" w:rsidRPr="0076044B" w:rsidRDefault="00325CD4" w:rsidP="0076044B">
            <w:pPr>
              <w:jc w:val="center"/>
              <w:rPr>
                <w:rFonts w:ascii="Calibri" w:hAnsi="Calibri" w:cs="Calibri"/>
                <w:b/>
                <w:sz w:val="22"/>
                <w:szCs w:val="22"/>
              </w:rPr>
            </w:pPr>
            <w:r w:rsidRPr="0076044B">
              <w:rPr>
                <w:rFonts w:ascii="Calibri" w:hAnsi="Calibri" w:cs="Calibri"/>
                <w:b/>
                <w:sz w:val="22"/>
                <w:szCs w:val="22"/>
              </w:rPr>
              <w:sym w:font="Wingdings" w:char="F0FC"/>
            </w:r>
          </w:p>
        </w:tc>
        <w:tc>
          <w:tcPr>
            <w:tcW w:w="1134" w:type="dxa"/>
            <w:shd w:val="clear" w:color="auto" w:fill="auto"/>
          </w:tcPr>
          <w:p w:rsidR="00325CD4" w:rsidRPr="0076044B" w:rsidRDefault="00325CD4" w:rsidP="0076044B">
            <w:pPr>
              <w:spacing w:before="40" w:after="40"/>
              <w:jc w:val="center"/>
              <w:rPr>
                <w:rFonts w:ascii="Calibri" w:hAnsi="Calibri" w:cs="Calibri"/>
                <w:b/>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sz w:val="22"/>
                <w:szCs w:val="22"/>
              </w:rPr>
              <w:t>AF,I</w:t>
            </w: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r w:rsidRPr="0076044B">
              <w:rPr>
                <w:rFonts w:ascii="Calibri" w:hAnsi="Calibri" w:cs="Calibri"/>
                <w:b/>
                <w:sz w:val="22"/>
                <w:szCs w:val="22"/>
              </w:rPr>
              <w:t>12</w:t>
            </w:r>
          </w:p>
        </w:tc>
        <w:tc>
          <w:tcPr>
            <w:tcW w:w="6477" w:type="dxa"/>
            <w:shd w:val="clear" w:color="auto" w:fill="auto"/>
          </w:tcPr>
          <w:p w:rsidR="00325CD4" w:rsidRPr="0076044B" w:rsidRDefault="00325CD4" w:rsidP="00611A13">
            <w:pPr>
              <w:rPr>
                <w:rFonts w:ascii="Calibri" w:hAnsi="Calibri"/>
                <w:sz w:val="22"/>
                <w:szCs w:val="22"/>
              </w:rPr>
            </w:pPr>
            <w:r w:rsidRPr="0076044B">
              <w:rPr>
                <w:rFonts w:ascii="Calibri" w:hAnsi="Calibri"/>
                <w:sz w:val="22"/>
                <w:szCs w:val="22"/>
              </w:rPr>
              <w:t xml:space="preserve">Experience of managing teams to record, monitor and evaluate </w:t>
            </w:r>
            <w:r w:rsidR="00611A13" w:rsidRPr="0076044B">
              <w:rPr>
                <w:rFonts w:ascii="Calibri" w:hAnsi="Calibri"/>
                <w:sz w:val="22"/>
                <w:szCs w:val="22"/>
              </w:rPr>
              <w:t>services to</w:t>
            </w:r>
            <w:r w:rsidRPr="0076044B">
              <w:rPr>
                <w:rFonts w:ascii="Calibri" w:hAnsi="Calibri"/>
                <w:sz w:val="22"/>
                <w:szCs w:val="22"/>
              </w:rPr>
              <w:t xml:space="preserve"> meet contract and outcomes compliance</w:t>
            </w:r>
          </w:p>
        </w:tc>
        <w:tc>
          <w:tcPr>
            <w:tcW w:w="1134" w:type="dxa"/>
            <w:shd w:val="clear" w:color="auto" w:fill="auto"/>
          </w:tcPr>
          <w:p w:rsidR="00325CD4" w:rsidRPr="0076044B" w:rsidRDefault="00325CD4" w:rsidP="0076044B">
            <w:pPr>
              <w:jc w:val="center"/>
              <w:rPr>
                <w:rFonts w:ascii="Calibri" w:hAnsi="Calibri" w:cs="Calibri"/>
                <w:b/>
                <w:sz w:val="22"/>
                <w:szCs w:val="22"/>
              </w:rPr>
            </w:pPr>
            <w:r w:rsidRPr="0076044B">
              <w:rPr>
                <w:rFonts w:ascii="Calibri" w:hAnsi="Calibri" w:cs="Calibri"/>
                <w:b/>
                <w:sz w:val="22"/>
                <w:szCs w:val="22"/>
              </w:rPr>
              <w:sym w:font="Wingdings" w:char="F0FC"/>
            </w:r>
          </w:p>
        </w:tc>
        <w:tc>
          <w:tcPr>
            <w:tcW w:w="1134" w:type="dxa"/>
            <w:shd w:val="clear" w:color="auto" w:fill="auto"/>
          </w:tcPr>
          <w:p w:rsidR="00325CD4" w:rsidRPr="0076044B" w:rsidRDefault="00325CD4" w:rsidP="0076044B">
            <w:pPr>
              <w:spacing w:before="40" w:after="40"/>
              <w:jc w:val="center"/>
              <w:rPr>
                <w:rFonts w:ascii="Calibri" w:hAnsi="Calibri" w:cs="Calibri"/>
                <w:b/>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sz w:val="22"/>
                <w:szCs w:val="22"/>
              </w:rPr>
              <w:t>AF,I</w:t>
            </w: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r w:rsidRPr="0076044B">
              <w:rPr>
                <w:rFonts w:ascii="Calibri" w:hAnsi="Calibri" w:cs="Calibri"/>
                <w:b/>
                <w:sz w:val="22"/>
                <w:szCs w:val="22"/>
              </w:rPr>
              <w:t>13</w:t>
            </w:r>
          </w:p>
        </w:tc>
        <w:tc>
          <w:tcPr>
            <w:tcW w:w="6477" w:type="dxa"/>
            <w:shd w:val="clear" w:color="auto" w:fill="auto"/>
          </w:tcPr>
          <w:p w:rsidR="00325CD4" w:rsidRPr="0076044B" w:rsidRDefault="00325CD4" w:rsidP="0076044B">
            <w:pPr>
              <w:rPr>
                <w:rFonts w:ascii="Calibri" w:hAnsi="Calibri"/>
                <w:sz w:val="22"/>
                <w:szCs w:val="22"/>
              </w:rPr>
            </w:pPr>
            <w:r w:rsidRPr="0076044B">
              <w:rPr>
                <w:rFonts w:ascii="Calibri" w:hAnsi="Calibri"/>
                <w:sz w:val="22"/>
                <w:szCs w:val="22"/>
              </w:rPr>
              <w:t>Experience of consultation, public speaking, networking and partnership working to increase voice and influence</w:t>
            </w:r>
          </w:p>
        </w:tc>
        <w:tc>
          <w:tcPr>
            <w:tcW w:w="1134" w:type="dxa"/>
            <w:shd w:val="clear" w:color="auto" w:fill="auto"/>
          </w:tcPr>
          <w:p w:rsidR="00325CD4" w:rsidRPr="0076044B" w:rsidRDefault="00325CD4" w:rsidP="0076044B">
            <w:pPr>
              <w:jc w:val="center"/>
              <w:rPr>
                <w:rFonts w:ascii="Calibri" w:hAnsi="Calibri" w:cs="Calibri"/>
                <w:b/>
                <w:sz w:val="22"/>
                <w:szCs w:val="22"/>
              </w:rPr>
            </w:pPr>
          </w:p>
        </w:tc>
        <w:tc>
          <w:tcPr>
            <w:tcW w:w="1134" w:type="dxa"/>
            <w:shd w:val="clear" w:color="auto" w:fill="auto"/>
          </w:tcPr>
          <w:p w:rsidR="00325CD4" w:rsidRPr="0076044B" w:rsidRDefault="009E75BA" w:rsidP="0076044B">
            <w:pPr>
              <w:spacing w:before="40" w:after="40"/>
              <w:jc w:val="center"/>
              <w:rPr>
                <w:rFonts w:ascii="Calibri" w:hAnsi="Calibri" w:cs="Calibri"/>
                <w:b/>
                <w:sz w:val="22"/>
                <w:szCs w:val="22"/>
              </w:rPr>
            </w:pPr>
            <w:r w:rsidRPr="0076044B">
              <w:rPr>
                <w:rFonts w:ascii="Calibri" w:hAnsi="Calibri" w:cs="Calibri"/>
                <w:b/>
                <w:sz w:val="22"/>
                <w:szCs w:val="22"/>
              </w:rPr>
              <w:sym w:font="Wingdings" w:char="F0FC"/>
            </w: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sz w:val="22"/>
                <w:szCs w:val="22"/>
              </w:rPr>
              <w:t>AF,I</w:t>
            </w:r>
          </w:p>
        </w:tc>
      </w:tr>
      <w:tr w:rsidR="00325CD4" w:rsidRPr="001948F0" w:rsidTr="0076044B">
        <w:tc>
          <w:tcPr>
            <w:tcW w:w="440" w:type="dxa"/>
            <w:shd w:val="clear" w:color="auto" w:fill="auto"/>
          </w:tcPr>
          <w:p w:rsidR="00325CD4" w:rsidRPr="0076044B" w:rsidRDefault="00325CD4" w:rsidP="0076044B">
            <w:pPr>
              <w:spacing w:before="40" w:after="40"/>
              <w:rPr>
                <w:rFonts w:ascii="Calibri" w:hAnsi="Calibri" w:cs="Calibri"/>
                <w:b/>
                <w:sz w:val="22"/>
                <w:szCs w:val="22"/>
              </w:rPr>
            </w:pPr>
            <w:r w:rsidRPr="0076044B">
              <w:rPr>
                <w:rFonts w:ascii="Calibri" w:hAnsi="Calibri" w:cs="Calibri"/>
                <w:b/>
                <w:sz w:val="22"/>
                <w:szCs w:val="22"/>
              </w:rPr>
              <w:t>14</w:t>
            </w:r>
          </w:p>
        </w:tc>
        <w:tc>
          <w:tcPr>
            <w:tcW w:w="6477" w:type="dxa"/>
            <w:shd w:val="clear" w:color="auto" w:fill="auto"/>
          </w:tcPr>
          <w:p w:rsidR="00325CD4" w:rsidRPr="0076044B" w:rsidRDefault="00325CD4" w:rsidP="00611A13">
            <w:pPr>
              <w:rPr>
                <w:rFonts w:ascii="Calibri" w:hAnsi="Calibri"/>
                <w:sz w:val="22"/>
                <w:szCs w:val="22"/>
              </w:rPr>
            </w:pPr>
            <w:r w:rsidRPr="0076044B">
              <w:rPr>
                <w:rFonts w:ascii="Calibri" w:hAnsi="Calibri"/>
                <w:sz w:val="22"/>
                <w:szCs w:val="22"/>
              </w:rPr>
              <w:t>Experience of working with Trustees to oversee the governance of a voluntary sector organisation</w:t>
            </w:r>
          </w:p>
        </w:tc>
        <w:tc>
          <w:tcPr>
            <w:tcW w:w="1134" w:type="dxa"/>
            <w:shd w:val="clear" w:color="auto" w:fill="auto"/>
          </w:tcPr>
          <w:p w:rsidR="00325CD4" w:rsidRPr="0076044B" w:rsidRDefault="00325CD4" w:rsidP="0076044B">
            <w:pPr>
              <w:jc w:val="center"/>
              <w:rPr>
                <w:rFonts w:ascii="Calibri" w:hAnsi="Calibri" w:cs="Calibri"/>
                <w:b/>
                <w:sz w:val="22"/>
                <w:szCs w:val="22"/>
              </w:rPr>
            </w:pPr>
          </w:p>
        </w:tc>
        <w:tc>
          <w:tcPr>
            <w:tcW w:w="1134" w:type="dxa"/>
            <w:shd w:val="clear" w:color="auto" w:fill="auto"/>
          </w:tcPr>
          <w:p w:rsidR="00325CD4" w:rsidRPr="0076044B" w:rsidRDefault="00325CD4" w:rsidP="0076044B">
            <w:pPr>
              <w:spacing w:before="40" w:after="40"/>
              <w:jc w:val="center"/>
              <w:rPr>
                <w:rFonts w:ascii="Calibri" w:hAnsi="Calibri" w:cs="Calibri"/>
                <w:b/>
                <w:sz w:val="22"/>
                <w:szCs w:val="22"/>
              </w:rPr>
            </w:pPr>
            <w:r w:rsidRPr="0076044B">
              <w:rPr>
                <w:rFonts w:ascii="Calibri" w:hAnsi="Calibri" w:cs="Calibri"/>
                <w:b/>
                <w:sz w:val="22"/>
                <w:szCs w:val="22"/>
              </w:rPr>
              <w:sym w:font="Wingdings" w:char="F0FC"/>
            </w:r>
          </w:p>
        </w:tc>
        <w:tc>
          <w:tcPr>
            <w:tcW w:w="1134" w:type="dxa"/>
            <w:shd w:val="clear" w:color="auto" w:fill="auto"/>
          </w:tcPr>
          <w:p w:rsidR="00325CD4" w:rsidRPr="0076044B" w:rsidRDefault="00325CD4" w:rsidP="0076044B">
            <w:pPr>
              <w:spacing w:before="40" w:after="40"/>
              <w:jc w:val="center"/>
              <w:rPr>
                <w:rFonts w:ascii="Calibri" w:hAnsi="Calibri" w:cs="Calibri"/>
                <w:sz w:val="22"/>
                <w:szCs w:val="22"/>
              </w:rPr>
            </w:pPr>
            <w:r w:rsidRPr="0076044B">
              <w:rPr>
                <w:rFonts w:ascii="Calibri" w:hAnsi="Calibri" w:cs="Calibri"/>
                <w:sz w:val="22"/>
                <w:szCs w:val="22"/>
              </w:rPr>
              <w:t>AF,I</w:t>
            </w:r>
          </w:p>
        </w:tc>
      </w:tr>
      <w:tr w:rsidR="00611A13" w:rsidRPr="001948F0" w:rsidTr="0076044B">
        <w:tc>
          <w:tcPr>
            <w:tcW w:w="440" w:type="dxa"/>
            <w:shd w:val="clear" w:color="auto" w:fill="auto"/>
          </w:tcPr>
          <w:p w:rsidR="00611A13" w:rsidRPr="0076044B" w:rsidRDefault="00611A13" w:rsidP="0076044B">
            <w:pPr>
              <w:spacing w:before="40" w:after="40"/>
              <w:rPr>
                <w:rFonts w:ascii="Calibri" w:hAnsi="Calibri" w:cs="Calibri"/>
                <w:b/>
                <w:sz w:val="22"/>
                <w:szCs w:val="22"/>
              </w:rPr>
            </w:pPr>
            <w:r w:rsidRPr="0076044B">
              <w:rPr>
                <w:rFonts w:ascii="Calibri" w:hAnsi="Calibri" w:cs="Calibri"/>
                <w:b/>
                <w:sz w:val="22"/>
                <w:szCs w:val="22"/>
              </w:rPr>
              <w:t>15</w:t>
            </w:r>
          </w:p>
        </w:tc>
        <w:tc>
          <w:tcPr>
            <w:tcW w:w="6477" w:type="dxa"/>
            <w:shd w:val="clear" w:color="auto" w:fill="auto"/>
          </w:tcPr>
          <w:p w:rsidR="00611A13" w:rsidRPr="0076044B" w:rsidRDefault="00611A13" w:rsidP="00611A13">
            <w:pPr>
              <w:rPr>
                <w:rFonts w:ascii="Calibri" w:hAnsi="Calibri"/>
                <w:sz w:val="22"/>
                <w:szCs w:val="22"/>
              </w:rPr>
            </w:pPr>
            <w:r w:rsidRPr="0076044B">
              <w:rPr>
                <w:rFonts w:ascii="Calibri" w:hAnsi="Calibri"/>
                <w:sz w:val="22"/>
                <w:szCs w:val="22"/>
              </w:rPr>
              <w:t>Experience of trauma-informed working; developing or working within a Psychologically Informed Environment [PIE]</w:t>
            </w:r>
          </w:p>
        </w:tc>
        <w:tc>
          <w:tcPr>
            <w:tcW w:w="1134" w:type="dxa"/>
            <w:shd w:val="clear" w:color="auto" w:fill="auto"/>
          </w:tcPr>
          <w:p w:rsidR="00611A13" w:rsidRPr="0076044B" w:rsidRDefault="00611A13" w:rsidP="0076044B">
            <w:pPr>
              <w:jc w:val="center"/>
              <w:rPr>
                <w:rFonts w:ascii="Calibri" w:hAnsi="Calibri" w:cs="Calibri"/>
                <w:b/>
                <w:sz w:val="22"/>
                <w:szCs w:val="22"/>
              </w:rPr>
            </w:pPr>
          </w:p>
        </w:tc>
        <w:tc>
          <w:tcPr>
            <w:tcW w:w="1134" w:type="dxa"/>
            <w:shd w:val="clear" w:color="auto" w:fill="auto"/>
          </w:tcPr>
          <w:p w:rsidR="00611A13" w:rsidRPr="0076044B" w:rsidRDefault="00611A13" w:rsidP="0076044B">
            <w:pPr>
              <w:spacing w:before="40" w:after="40"/>
              <w:jc w:val="center"/>
              <w:rPr>
                <w:rFonts w:ascii="Calibri" w:hAnsi="Calibri" w:cs="Calibri"/>
                <w:b/>
                <w:sz w:val="22"/>
                <w:szCs w:val="22"/>
              </w:rPr>
            </w:pPr>
            <w:r w:rsidRPr="0076044B">
              <w:rPr>
                <w:rFonts w:ascii="Calibri" w:hAnsi="Calibri" w:cs="Calibri"/>
                <w:b/>
                <w:sz w:val="22"/>
                <w:szCs w:val="22"/>
              </w:rPr>
              <w:sym w:font="Wingdings" w:char="F0FC"/>
            </w:r>
          </w:p>
        </w:tc>
        <w:tc>
          <w:tcPr>
            <w:tcW w:w="1134" w:type="dxa"/>
            <w:shd w:val="clear" w:color="auto" w:fill="auto"/>
          </w:tcPr>
          <w:p w:rsidR="00611A13" w:rsidRPr="0076044B" w:rsidRDefault="00611A13" w:rsidP="0076044B">
            <w:pPr>
              <w:spacing w:before="40" w:after="40"/>
              <w:jc w:val="center"/>
              <w:rPr>
                <w:rFonts w:ascii="Calibri" w:hAnsi="Calibri" w:cs="Calibri"/>
                <w:sz w:val="22"/>
                <w:szCs w:val="22"/>
              </w:rPr>
            </w:pPr>
            <w:r w:rsidRPr="0076044B">
              <w:rPr>
                <w:rFonts w:ascii="Calibri" w:hAnsi="Calibri" w:cs="Calibri"/>
                <w:sz w:val="22"/>
                <w:szCs w:val="22"/>
              </w:rPr>
              <w:t>AF,I</w:t>
            </w:r>
          </w:p>
        </w:tc>
      </w:tr>
      <w:tr w:rsidR="00611A13" w:rsidRPr="001948F0" w:rsidTr="0076044B">
        <w:tc>
          <w:tcPr>
            <w:tcW w:w="440" w:type="dxa"/>
            <w:shd w:val="clear" w:color="auto" w:fill="auto"/>
          </w:tcPr>
          <w:p w:rsidR="00611A13" w:rsidRPr="0076044B" w:rsidRDefault="00611A13" w:rsidP="0076044B">
            <w:pPr>
              <w:spacing w:before="40" w:after="40"/>
              <w:rPr>
                <w:rFonts w:ascii="Calibri" w:hAnsi="Calibri" w:cs="Calibri"/>
                <w:b/>
                <w:sz w:val="22"/>
                <w:szCs w:val="22"/>
              </w:rPr>
            </w:pPr>
          </w:p>
        </w:tc>
        <w:tc>
          <w:tcPr>
            <w:tcW w:w="6477" w:type="dxa"/>
            <w:shd w:val="clear" w:color="auto" w:fill="auto"/>
          </w:tcPr>
          <w:p w:rsidR="00611A13" w:rsidRPr="0076044B" w:rsidRDefault="00611A13" w:rsidP="00611A13">
            <w:pPr>
              <w:rPr>
                <w:rFonts w:ascii="Calibri" w:hAnsi="Calibri"/>
                <w:sz w:val="22"/>
                <w:szCs w:val="22"/>
              </w:rPr>
            </w:pPr>
          </w:p>
        </w:tc>
        <w:tc>
          <w:tcPr>
            <w:tcW w:w="1134" w:type="dxa"/>
            <w:shd w:val="clear" w:color="auto" w:fill="auto"/>
          </w:tcPr>
          <w:p w:rsidR="00611A13" w:rsidRPr="0076044B" w:rsidRDefault="00611A13" w:rsidP="0076044B">
            <w:pPr>
              <w:jc w:val="center"/>
              <w:rPr>
                <w:rFonts w:ascii="Calibri" w:hAnsi="Calibri" w:cs="Calibri"/>
                <w:b/>
                <w:sz w:val="22"/>
                <w:szCs w:val="22"/>
              </w:rPr>
            </w:pPr>
          </w:p>
        </w:tc>
        <w:tc>
          <w:tcPr>
            <w:tcW w:w="1134" w:type="dxa"/>
            <w:shd w:val="clear" w:color="auto" w:fill="auto"/>
          </w:tcPr>
          <w:p w:rsidR="00611A13" w:rsidRPr="0076044B" w:rsidRDefault="00611A13" w:rsidP="0076044B">
            <w:pPr>
              <w:spacing w:before="40" w:after="40"/>
              <w:jc w:val="center"/>
              <w:rPr>
                <w:rFonts w:ascii="Calibri" w:hAnsi="Calibri" w:cs="Calibri"/>
                <w:b/>
                <w:sz w:val="22"/>
                <w:szCs w:val="22"/>
              </w:rPr>
            </w:pPr>
          </w:p>
        </w:tc>
        <w:tc>
          <w:tcPr>
            <w:tcW w:w="1134" w:type="dxa"/>
            <w:shd w:val="clear" w:color="auto" w:fill="auto"/>
          </w:tcPr>
          <w:p w:rsidR="00611A13" w:rsidRPr="0076044B" w:rsidRDefault="00611A13" w:rsidP="0076044B">
            <w:pPr>
              <w:spacing w:before="40" w:after="40"/>
              <w:jc w:val="center"/>
              <w:rPr>
                <w:rFonts w:ascii="Calibri" w:hAnsi="Calibri" w:cs="Calibri"/>
                <w:sz w:val="22"/>
                <w:szCs w:val="22"/>
              </w:rPr>
            </w:pPr>
          </w:p>
        </w:tc>
      </w:tr>
      <w:tr w:rsidR="00611A13" w:rsidRPr="001948F0" w:rsidTr="0076044B">
        <w:tc>
          <w:tcPr>
            <w:tcW w:w="440" w:type="dxa"/>
            <w:shd w:val="clear" w:color="auto" w:fill="auto"/>
          </w:tcPr>
          <w:p w:rsidR="00611A13" w:rsidRPr="0076044B" w:rsidRDefault="00611A13" w:rsidP="0076044B">
            <w:pPr>
              <w:spacing w:before="40" w:after="40"/>
              <w:rPr>
                <w:rFonts w:ascii="Calibri" w:hAnsi="Calibri" w:cs="Calibri"/>
                <w:b/>
                <w:sz w:val="22"/>
                <w:szCs w:val="22"/>
              </w:rPr>
            </w:pPr>
          </w:p>
        </w:tc>
        <w:tc>
          <w:tcPr>
            <w:tcW w:w="6477" w:type="dxa"/>
            <w:shd w:val="clear" w:color="auto" w:fill="auto"/>
          </w:tcPr>
          <w:p w:rsidR="00611A13" w:rsidRPr="0076044B" w:rsidRDefault="00611A13" w:rsidP="0076044B">
            <w:pPr>
              <w:spacing w:before="40"/>
              <w:rPr>
                <w:rFonts w:ascii="Calibri" w:hAnsi="Calibri"/>
                <w:b/>
                <w:bCs/>
                <w:sz w:val="22"/>
                <w:szCs w:val="22"/>
              </w:rPr>
            </w:pPr>
            <w:r w:rsidRPr="0076044B">
              <w:rPr>
                <w:rFonts w:ascii="Calibri" w:hAnsi="Calibri"/>
                <w:b/>
                <w:bCs/>
                <w:sz w:val="22"/>
                <w:szCs w:val="22"/>
              </w:rPr>
              <w:t>Skills &amp; Abilities</w:t>
            </w:r>
          </w:p>
        </w:tc>
        <w:tc>
          <w:tcPr>
            <w:tcW w:w="1134" w:type="dxa"/>
            <w:shd w:val="clear" w:color="auto" w:fill="auto"/>
          </w:tcPr>
          <w:p w:rsidR="00611A13" w:rsidRPr="0076044B" w:rsidRDefault="00611A13" w:rsidP="0076044B">
            <w:pPr>
              <w:spacing w:before="40" w:after="40"/>
              <w:jc w:val="center"/>
              <w:rPr>
                <w:rFonts w:ascii="Calibri" w:hAnsi="Calibri" w:cs="Calibri"/>
                <w:b/>
                <w:sz w:val="22"/>
                <w:szCs w:val="22"/>
              </w:rPr>
            </w:pPr>
          </w:p>
        </w:tc>
        <w:tc>
          <w:tcPr>
            <w:tcW w:w="1134" w:type="dxa"/>
            <w:shd w:val="clear" w:color="auto" w:fill="auto"/>
          </w:tcPr>
          <w:p w:rsidR="00611A13" w:rsidRPr="0076044B" w:rsidRDefault="00611A13" w:rsidP="0076044B">
            <w:pPr>
              <w:spacing w:before="40" w:after="40"/>
              <w:jc w:val="center"/>
              <w:rPr>
                <w:rFonts w:ascii="Calibri" w:hAnsi="Calibri" w:cs="Calibri"/>
                <w:b/>
                <w:sz w:val="22"/>
                <w:szCs w:val="22"/>
              </w:rPr>
            </w:pPr>
          </w:p>
        </w:tc>
        <w:tc>
          <w:tcPr>
            <w:tcW w:w="1134" w:type="dxa"/>
            <w:shd w:val="clear" w:color="auto" w:fill="auto"/>
          </w:tcPr>
          <w:p w:rsidR="00611A13" w:rsidRPr="0076044B" w:rsidRDefault="00611A13" w:rsidP="0076044B">
            <w:pPr>
              <w:spacing w:before="40" w:after="40"/>
              <w:jc w:val="center"/>
              <w:rPr>
                <w:rFonts w:ascii="Calibri" w:hAnsi="Calibri" w:cs="Calibri"/>
                <w:sz w:val="22"/>
                <w:szCs w:val="22"/>
              </w:rPr>
            </w:pPr>
          </w:p>
        </w:tc>
      </w:tr>
      <w:tr w:rsidR="00611A13" w:rsidRPr="001948F0" w:rsidTr="0076044B">
        <w:tc>
          <w:tcPr>
            <w:tcW w:w="440" w:type="dxa"/>
            <w:shd w:val="clear" w:color="auto" w:fill="auto"/>
          </w:tcPr>
          <w:p w:rsidR="00611A13" w:rsidRPr="0076044B" w:rsidRDefault="00611A13" w:rsidP="00797680">
            <w:pPr>
              <w:spacing w:before="40" w:after="40"/>
              <w:rPr>
                <w:rFonts w:ascii="Calibri" w:hAnsi="Calibri" w:cs="Calibri"/>
                <w:b/>
                <w:sz w:val="22"/>
                <w:szCs w:val="22"/>
              </w:rPr>
            </w:pPr>
            <w:r w:rsidRPr="0076044B">
              <w:rPr>
                <w:rFonts w:ascii="Calibri" w:hAnsi="Calibri" w:cs="Calibri"/>
                <w:b/>
                <w:sz w:val="22"/>
                <w:szCs w:val="22"/>
              </w:rPr>
              <w:t>1</w:t>
            </w:r>
            <w:r w:rsidR="00797680">
              <w:rPr>
                <w:rFonts w:ascii="Calibri" w:hAnsi="Calibri" w:cs="Calibri"/>
                <w:b/>
                <w:sz w:val="22"/>
                <w:szCs w:val="22"/>
              </w:rPr>
              <w:t>6</w:t>
            </w:r>
          </w:p>
        </w:tc>
        <w:tc>
          <w:tcPr>
            <w:tcW w:w="6477" w:type="dxa"/>
            <w:shd w:val="clear" w:color="auto" w:fill="auto"/>
          </w:tcPr>
          <w:p w:rsidR="00611A13" w:rsidRPr="0076044B" w:rsidRDefault="00611A13" w:rsidP="00611A13">
            <w:pPr>
              <w:rPr>
                <w:rFonts w:ascii="Calibri" w:hAnsi="Calibri"/>
                <w:sz w:val="22"/>
                <w:szCs w:val="22"/>
              </w:rPr>
            </w:pPr>
            <w:r w:rsidRPr="0076044B">
              <w:rPr>
                <w:rFonts w:ascii="Calibri" w:hAnsi="Calibri"/>
                <w:sz w:val="22"/>
                <w:szCs w:val="22"/>
              </w:rPr>
              <w:t>Excellent leadership and team working skills; ability to work on own initiative, set priorities, plan and direct the work of others to achieve goals and meet deadlines</w:t>
            </w:r>
          </w:p>
        </w:tc>
        <w:tc>
          <w:tcPr>
            <w:tcW w:w="1134" w:type="dxa"/>
            <w:shd w:val="clear" w:color="auto" w:fill="auto"/>
          </w:tcPr>
          <w:p w:rsidR="00611A13" w:rsidRPr="0076044B" w:rsidRDefault="00611A13" w:rsidP="0076044B">
            <w:pPr>
              <w:spacing w:before="40" w:after="40"/>
              <w:jc w:val="center"/>
              <w:rPr>
                <w:rFonts w:ascii="Calibri" w:hAnsi="Calibri" w:cs="Calibri"/>
                <w:b/>
                <w:sz w:val="22"/>
                <w:szCs w:val="22"/>
              </w:rPr>
            </w:pPr>
            <w:r w:rsidRPr="0076044B">
              <w:rPr>
                <w:rFonts w:ascii="Calibri" w:hAnsi="Calibri" w:cs="Calibri"/>
                <w:b/>
                <w:sz w:val="22"/>
                <w:szCs w:val="22"/>
              </w:rPr>
              <w:sym w:font="Wingdings" w:char="F0FC"/>
            </w:r>
          </w:p>
        </w:tc>
        <w:tc>
          <w:tcPr>
            <w:tcW w:w="1134" w:type="dxa"/>
            <w:shd w:val="clear" w:color="auto" w:fill="auto"/>
          </w:tcPr>
          <w:p w:rsidR="00611A13" w:rsidRPr="0076044B" w:rsidRDefault="00611A13" w:rsidP="0076044B">
            <w:pPr>
              <w:spacing w:before="40" w:after="40"/>
              <w:jc w:val="center"/>
              <w:rPr>
                <w:rFonts w:ascii="Calibri" w:hAnsi="Calibri" w:cs="Calibri"/>
                <w:b/>
                <w:sz w:val="22"/>
                <w:szCs w:val="22"/>
              </w:rPr>
            </w:pPr>
          </w:p>
        </w:tc>
        <w:tc>
          <w:tcPr>
            <w:tcW w:w="1134" w:type="dxa"/>
            <w:shd w:val="clear" w:color="auto" w:fill="auto"/>
          </w:tcPr>
          <w:p w:rsidR="00611A13" w:rsidRPr="0076044B" w:rsidRDefault="00611A13" w:rsidP="0076044B">
            <w:pPr>
              <w:spacing w:before="40" w:after="40"/>
              <w:jc w:val="center"/>
              <w:rPr>
                <w:rFonts w:ascii="Calibri" w:hAnsi="Calibri" w:cs="Calibri"/>
                <w:sz w:val="22"/>
                <w:szCs w:val="22"/>
              </w:rPr>
            </w:pPr>
            <w:r w:rsidRPr="0076044B">
              <w:rPr>
                <w:rFonts w:ascii="Calibri" w:hAnsi="Calibri" w:cs="Calibri"/>
                <w:sz w:val="22"/>
                <w:szCs w:val="22"/>
              </w:rPr>
              <w:t>AF,I,T</w:t>
            </w:r>
          </w:p>
        </w:tc>
      </w:tr>
      <w:tr w:rsidR="00611A13" w:rsidRPr="001948F0" w:rsidTr="0076044B">
        <w:tc>
          <w:tcPr>
            <w:tcW w:w="440" w:type="dxa"/>
            <w:shd w:val="clear" w:color="auto" w:fill="auto"/>
          </w:tcPr>
          <w:p w:rsidR="00611A13" w:rsidRPr="0076044B" w:rsidRDefault="00611A13" w:rsidP="00797680">
            <w:pPr>
              <w:spacing w:before="40" w:after="40"/>
              <w:rPr>
                <w:rFonts w:ascii="Calibri" w:hAnsi="Calibri" w:cs="Calibri"/>
                <w:b/>
                <w:sz w:val="22"/>
                <w:szCs w:val="22"/>
              </w:rPr>
            </w:pPr>
            <w:r w:rsidRPr="0076044B">
              <w:rPr>
                <w:rFonts w:ascii="Calibri" w:hAnsi="Calibri" w:cs="Calibri"/>
                <w:b/>
                <w:sz w:val="22"/>
                <w:szCs w:val="22"/>
              </w:rPr>
              <w:t>1</w:t>
            </w:r>
            <w:r w:rsidR="00797680">
              <w:rPr>
                <w:rFonts w:ascii="Calibri" w:hAnsi="Calibri" w:cs="Calibri"/>
                <w:b/>
                <w:sz w:val="22"/>
                <w:szCs w:val="22"/>
              </w:rPr>
              <w:t>7</w:t>
            </w:r>
          </w:p>
        </w:tc>
        <w:tc>
          <w:tcPr>
            <w:tcW w:w="6477" w:type="dxa"/>
            <w:shd w:val="clear" w:color="auto" w:fill="auto"/>
          </w:tcPr>
          <w:p w:rsidR="00611A13" w:rsidRPr="0076044B" w:rsidRDefault="00611A13" w:rsidP="00611A13">
            <w:pPr>
              <w:rPr>
                <w:rFonts w:ascii="Calibri" w:hAnsi="Calibri"/>
                <w:b/>
                <w:bCs/>
                <w:sz w:val="22"/>
                <w:szCs w:val="22"/>
              </w:rPr>
            </w:pPr>
            <w:r w:rsidRPr="0076044B">
              <w:rPr>
                <w:rFonts w:ascii="Calibri" w:hAnsi="Calibri"/>
                <w:sz w:val="22"/>
                <w:szCs w:val="22"/>
              </w:rPr>
              <w:t xml:space="preserve">Excellent verbal and written communication skills; ability to write and present information concisely and persuasively  </w:t>
            </w:r>
          </w:p>
        </w:tc>
        <w:tc>
          <w:tcPr>
            <w:tcW w:w="1134" w:type="dxa"/>
            <w:shd w:val="clear" w:color="auto" w:fill="auto"/>
          </w:tcPr>
          <w:p w:rsidR="00611A13" w:rsidRPr="0076044B" w:rsidRDefault="00611A13" w:rsidP="0076044B">
            <w:pPr>
              <w:spacing w:before="40" w:after="40"/>
              <w:jc w:val="center"/>
              <w:rPr>
                <w:rFonts w:ascii="Calibri" w:hAnsi="Calibri" w:cs="Calibri"/>
                <w:b/>
                <w:sz w:val="22"/>
                <w:szCs w:val="22"/>
              </w:rPr>
            </w:pPr>
            <w:r w:rsidRPr="0076044B">
              <w:rPr>
                <w:rFonts w:ascii="Calibri" w:hAnsi="Calibri" w:cs="Calibri"/>
                <w:b/>
                <w:sz w:val="22"/>
                <w:szCs w:val="22"/>
              </w:rPr>
              <w:sym w:font="Wingdings" w:char="F0FC"/>
            </w:r>
          </w:p>
        </w:tc>
        <w:tc>
          <w:tcPr>
            <w:tcW w:w="1134" w:type="dxa"/>
            <w:shd w:val="clear" w:color="auto" w:fill="auto"/>
          </w:tcPr>
          <w:p w:rsidR="00611A13" w:rsidRPr="0076044B" w:rsidRDefault="00611A13" w:rsidP="0076044B">
            <w:pPr>
              <w:spacing w:before="40" w:after="40"/>
              <w:jc w:val="center"/>
              <w:rPr>
                <w:rFonts w:ascii="Calibri" w:hAnsi="Calibri" w:cs="Calibri"/>
                <w:b/>
                <w:sz w:val="22"/>
                <w:szCs w:val="22"/>
              </w:rPr>
            </w:pPr>
          </w:p>
        </w:tc>
        <w:tc>
          <w:tcPr>
            <w:tcW w:w="1134" w:type="dxa"/>
            <w:shd w:val="clear" w:color="auto" w:fill="auto"/>
          </w:tcPr>
          <w:p w:rsidR="00611A13" w:rsidRPr="0076044B" w:rsidRDefault="00611A13" w:rsidP="0076044B">
            <w:pPr>
              <w:spacing w:before="40" w:after="40"/>
              <w:jc w:val="center"/>
              <w:rPr>
                <w:rFonts w:ascii="Calibri" w:hAnsi="Calibri" w:cs="Calibri"/>
                <w:sz w:val="22"/>
                <w:szCs w:val="22"/>
              </w:rPr>
            </w:pPr>
            <w:r w:rsidRPr="0076044B">
              <w:rPr>
                <w:rFonts w:ascii="Calibri" w:hAnsi="Calibri" w:cs="Calibri"/>
                <w:sz w:val="22"/>
                <w:szCs w:val="22"/>
              </w:rPr>
              <w:t>AF,I,T</w:t>
            </w:r>
          </w:p>
        </w:tc>
      </w:tr>
      <w:tr w:rsidR="00611A13" w:rsidRPr="001948F0" w:rsidTr="0076044B">
        <w:tc>
          <w:tcPr>
            <w:tcW w:w="440" w:type="dxa"/>
            <w:shd w:val="clear" w:color="auto" w:fill="auto"/>
          </w:tcPr>
          <w:p w:rsidR="00611A13" w:rsidRPr="0076044B" w:rsidRDefault="00611A13" w:rsidP="00797680">
            <w:pPr>
              <w:spacing w:before="40" w:after="40"/>
              <w:rPr>
                <w:rFonts w:ascii="Calibri" w:hAnsi="Calibri" w:cs="Calibri"/>
                <w:b/>
                <w:sz w:val="22"/>
                <w:szCs w:val="22"/>
              </w:rPr>
            </w:pPr>
            <w:r w:rsidRPr="0076044B">
              <w:rPr>
                <w:rFonts w:ascii="Calibri" w:hAnsi="Calibri" w:cs="Calibri"/>
                <w:b/>
                <w:sz w:val="22"/>
                <w:szCs w:val="22"/>
              </w:rPr>
              <w:t>1</w:t>
            </w:r>
            <w:r w:rsidR="00797680">
              <w:rPr>
                <w:rFonts w:ascii="Calibri" w:hAnsi="Calibri" w:cs="Calibri"/>
                <w:b/>
                <w:sz w:val="22"/>
                <w:szCs w:val="22"/>
              </w:rPr>
              <w:t>8</w:t>
            </w:r>
          </w:p>
        </w:tc>
        <w:tc>
          <w:tcPr>
            <w:tcW w:w="6477" w:type="dxa"/>
            <w:shd w:val="clear" w:color="auto" w:fill="auto"/>
          </w:tcPr>
          <w:p w:rsidR="00611A13" w:rsidRPr="0076044B" w:rsidRDefault="00611A13" w:rsidP="00611A13">
            <w:pPr>
              <w:rPr>
                <w:rFonts w:ascii="Calibri" w:hAnsi="Calibri"/>
                <w:b/>
                <w:bCs/>
                <w:sz w:val="22"/>
                <w:szCs w:val="22"/>
              </w:rPr>
            </w:pPr>
            <w:r w:rsidRPr="0076044B">
              <w:rPr>
                <w:rFonts w:ascii="Calibri" w:hAnsi="Calibri"/>
                <w:sz w:val="22"/>
                <w:szCs w:val="22"/>
              </w:rPr>
              <w:t>Ability to demonstrate a consistent, compassionate and empowering approach to staff, volunteers and service users</w:t>
            </w:r>
          </w:p>
        </w:tc>
        <w:tc>
          <w:tcPr>
            <w:tcW w:w="1134" w:type="dxa"/>
            <w:shd w:val="clear" w:color="auto" w:fill="auto"/>
          </w:tcPr>
          <w:p w:rsidR="00611A13" w:rsidRPr="0076044B" w:rsidRDefault="00611A13" w:rsidP="0076044B">
            <w:pPr>
              <w:spacing w:before="40" w:after="40"/>
              <w:jc w:val="center"/>
              <w:rPr>
                <w:rFonts w:ascii="Calibri" w:hAnsi="Calibri" w:cs="Calibri"/>
                <w:b/>
                <w:sz w:val="22"/>
                <w:szCs w:val="22"/>
              </w:rPr>
            </w:pPr>
            <w:r w:rsidRPr="0076044B">
              <w:rPr>
                <w:rFonts w:ascii="Calibri" w:hAnsi="Calibri" w:cs="Calibri"/>
                <w:b/>
                <w:sz w:val="22"/>
                <w:szCs w:val="22"/>
              </w:rPr>
              <w:sym w:font="Wingdings" w:char="F0FC"/>
            </w:r>
          </w:p>
        </w:tc>
        <w:tc>
          <w:tcPr>
            <w:tcW w:w="1134" w:type="dxa"/>
            <w:shd w:val="clear" w:color="auto" w:fill="auto"/>
          </w:tcPr>
          <w:p w:rsidR="00611A13" w:rsidRPr="0076044B" w:rsidRDefault="00611A13" w:rsidP="0076044B">
            <w:pPr>
              <w:spacing w:before="40" w:after="40"/>
              <w:jc w:val="center"/>
              <w:rPr>
                <w:rFonts w:ascii="Calibri" w:hAnsi="Calibri" w:cs="Calibri"/>
                <w:b/>
                <w:sz w:val="22"/>
                <w:szCs w:val="22"/>
              </w:rPr>
            </w:pPr>
          </w:p>
        </w:tc>
        <w:tc>
          <w:tcPr>
            <w:tcW w:w="1134" w:type="dxa"/>
            <w:shd w:val="clear" w:color="auto" w:fill="auto"/>
          </w:tcPr>
          <w:p w:rsidR="00611A13" w:rsidRPr="0076044B" w:rsidRDefault="00611A13" w:rsidP="0076044B">
            <w:pPr>
              <w:spacing w:before="40" w:after="40"/>
              <w:jc w:val="center"/>
              <w:rPr>
                <w:rFonts w:ascii="Calibri" w:hAnsi="Calibri" w:cs="Calibri"/>
                <w:sz w:val="22"/>
                <w:szCs w:val="22"/>
              </w:rPr>
            </w:pPr>
            <w:r w:rsidRPr="0076044B">
              <w:rPr>
                <w:rFonts w:ascii="Calibri" w:hAnsi="Calibri" w:cs="Calibri"/>
                <w:sz w:val="22"/>
                <w:szCs w:val="22"/>
              </w:rPr>
              <w:t>AF,I,T</w:t>
            </w:r>
          </w:p>
        </w:tc>
      </w:tr>
      <w:tr w:rsidR="00611A13" w:rsidRPr="001948F0" w:rsidTr="0076044B">
        <w:tc>
          <w:tcPr>
            <w:tcW w:w="440" w:type="dxa"/>
            <w:shd w:val="clear" w:color="auto" w:fill="auto"/>
          </w:tcPr>
          <w:p w:rsidR="00611A13" w:rsidRPr="0076044B" w:rsidRDefault="00797680" w:rsidP="0076044B">
            <w:pPr>
              <w:spacing w:before="40" w:after="40"/>
              <w:rPr>
                <w:rFonts w:ascii="Calibri" w:hAnsi="Calibri" w:cs="Calibri"/>
                <w:b/>
                <w:sz w:val="22"/>
                <w:szCs w:val="22"/>
              </w:rPr>
            </w:pPr>
            <w:r>
              <w:rPr>
                <w:rFonts w:ascii="Calibri" w:hAnsi="Calibri" w:cs="Calibri"/>
                <w:b/>
                <w:sz w:val="22"/>
                <w:szCs w:val="22"/>
              </w:rPr>
              <w:t>19</w:t>
            </w:r>
          </w:p>
        </w:tc>
        <w:tc>
          <w:tcPr>
            <w:tcW w:w="6477" w:type="dxa"/>
            <w:shd w:val="clear" w:color="auto" w:fill="auto"/>
          </w:tcPr>
          <w:p w:rsidR="00611A13" w:rsidRPr="0076044B" w:rsidRDefault="00611A13" w:rsidP="00611A13">
            <w:pPr>
              <w:rPr>
                <w:rFonts w:ascii="Calibri" w:hAnsi="Calibri"/>
                <w:b/>
                <w:bCs/>
                <w:sz w:val="22"/>
                <w:szCs w:val="22"/>
              </w:rPr>
            </w:pPr>
            <w:r w:rsidRPr="0076044B">
              <w:rPr>
                <w:rFonts w:ascii="Calibri" w:hAnsi="Calibri"/>
                <w:sz w:val="22"/>
                <w:szCs w:val="22"/>
              </w:rPr>
              <w:t xml:space="preserve">Flexibility and willingness to learn from the lived experience of survivors and adapt to changing demands of the sector </w:t>
            </w:r>
          </w:p>
        </w:tc>
        <w:tc>
          <w:tcPr>
            <w:tcW w:w="1134" w:type="dxa"/>
            <w:shd w:val="clear" w:color="auto" w:fill="auto"/>
          </w:tcPr>
          <w:p w:rsidR="00611A13" w:rsidRPr="0076044B" w:rsidRDefault="00611A13" w:rsidP="0076044B">
            <w:pPr>
              <w:spacing w:before="40" w:after="40"/>
              <w:jc w:val="center"/>
              <w:rPr>
                <w:rFonts w:ascii="Calibri" w:hAnsi="Calibri" w:cs="Calibri"/>
                <w:b/>
                <w:sz w:val="22"/>
                <w:szCs w:val="22"/>
              </w:rPr>
            </w:pPr>
            <w:r w:rsidRPr="0076044B">
              <w:rPr>
                <w:rFonts w:ascii="Calibri" w:hAnsi="Calibri" w:cs="Calibri"/>
                <w:b/>
                <w:sz w:val="22"/>
                <w:szCs w:val="22"/>
              </w:rPr>
              <w:sym w:font="Wingdings" w:char="F0FC"/>
            </w:r>
          </w:p>
        </w:tc>
        <w:tc>
          <w:tcPr>
            <w:tcW w:w="1134" w:type="dxa"/>
            <w:shd w:val="clear" w:color="auto" w:fill="auto"/>
          </w:tcPr>
          <w:p w:rsidR="00611A13" w:rsidRPr="0076044B" w:rsidRDefault="00611A13" w:rsidP="0076044B">
            <w:pPr>
              <w:spacing w:before="40" w:after="40"/>
              <w:jc w:val="center"/>
              <w:rPr>
                <w:rFonts w:ascii="Calibri" w:hAnsi="Calibri" w:cs="Calibri"/>
                <w:b/>
                <w:sz w:val="22"/>
                <w:szCs w:val="22"/>
              </w:rPr>
            </w:pPr>
          </w:p>
        </w:tc>
        <w:tc>
          <w:tcPr>
            <w:tcW w:w="1134" w:type="dxa"/>
            <w:shd w:val="clear" w:color="auto" w:fill="auto"/>
          </w:tcPr>
          <w:p w:rsidR="00611A13" w:rsidRPr="0076044B" w:rsidRDefault="00611A13" w:rsidP="0076044B">
            <w:pPr>
              <w:spacing w:before="40" w:after="40"/>
              <w:jc w:val="center"/>
              <w:rPr>
                <w:rFonts w:ascii="Calibri" w:hAnsi="Calibri" w:cs="Calibri"/>
                <w:sz w:val="22"/>
                <w:szCs w:val="22"/>
              </w:rPr>
            </w:pPr>
            <w:r w:rsidRPr="0076044B">
              <w:rPr>
                <w:rFonts w:ascii="Calibri" w:hAnsi="Calibri" w:cs="Calibri"/>
                <w:sz w:val="22"/>
                <w:szCs w:val="22"/>
              </w:rPr>
              <w:t>AF,I</w:t>
            </w:r>
          </w:p>
        </w:tc>
      </w:tr>
      <w:tr w:rsidR="00611A13" w:rsidRPr="001948F0" w:rsidTr="0076044B">
        <w:tc>
          <w:tcPr>
            <w:tcW w:w="440" w:type="dxa"/>
            <w:shd w:val="clear" w:color="auto" w:fill="auto"/>
          </w:tcPr>
          <w:p w:rsidR="00611A13" w:rsidRPr="0076044B" w:rsidRDefault="00611A13" w:rsidP="00797680">
            <w:pPr>
              <w:spacing w:before="40" w:after="40"/>
              <w:rPr>
                <w:rFonts w:ascii="Calibri" w:hAnsi="Calibri" w:cs="Calibri"/>
                <w:b/>
                <w:sz w:val="22"/>
                <w:szCs w:val="22"/>
              </w:rPr>
            </w:pPr>
            <w:r w:rsidRPr="0076044B">
              <w:rPr>
                <w:rFonts w:ascii="Calibri" w:hAnsi="Calibri" w:cs="Calibri"/>
                <w:b/>
                <w:sz w:val="22"/>
                <w:szCs w:val="22"/>
              </w:rPr>
              <w:t>2</w:t>
            </w:r>
            <w:r w:rsidR="00797680">
              <w:rPr>
                <w:rFonts w:ascii="Calibri" w:hAnsi="Calibri" w:cs="Calibri"/>
                <w:b/>
                <w:sz w:val="22"/>
                <w:szCs w:val="22"/>
              </w:rPr>
              <w:t>0</w:t>
            </w:r>
          </w:p>
        </w:tc>
        <w:tc>
          <w:tcPr>
            <w:tcW w:w="6477" w:type="dxa"/>
            <w:shd w:val="clear" w:color="auto" w:fill="auto"/>
          </w:tcPr>
          <w:p w:rsidR="00611A13" w:rsidRPr="0076044B" w:rsidRDefault="00611A13" w:rsidP="00611A13">
            <w:pPr>
              <w:rPr>
                <w:rFonts w:ascii="Calibri" w:hAnsi="Calibri"/>
                <w:b/>
                <w:bCs/>
                <w:sz w:val="22"/>
                <w:szCs w:val="22"/>
              </w:rPr>
            </w:pPr>
            <w:r w:rsidRPr="0076044B">
              <w:rPr>
                <w:rFonts w:ascii="Calibri" w:hAnsi="Calibri"/>
                <w:sz w:val="22"/>
                <w:szCs w:val="22"/>
              </w:rPr>
              <w:t>Able to demonstrate a commitment to the vision and objectives of Vida Sheffield</w:t>
            </w:r>
          </w:p>
        </w:tc>
        <w:tc>
          <w:tcPr>
            <w:tcW w:w="1134" w:type="dxa"/>
            <w:shd w:val="clear" w:color="auto" w:fill="auto"/>
          </w:tcPr>
          <w:p w:rsidR="00611A13" w:rsidRPr="0076044B" w:rsidRDefault="00611A13" w:rsidP="0076044B">
            <w:pPr>
              <w:spacing w:before="40" w:after="40"/>
              <w:jc w:val="center"/>
              <w:rPr>
                <w:rFonts w:ascii="Calibri" w:hAnsi="Calibri" w:cs="Calibri"/>
                <w:b/>
                <w:sz w:val="22"/>
                <w:szCs w:val="22"/>
              </w:rPr>
            </w:pPr>
            <w:r w:rsidRPr="0076044B">
              <w:rPr>
                <w:rFonts w:ascii="Calibri" w:hAnsi="Calibri" w:cs="Calibri"/>
                <w:b/>
                <w:sz w:val="22"/>
                <w:szCs w:val="22"/>
              </w:rPr>
              <w:sym w:font="Wingdings" w:char="F0FC"/>
            </w:r>
          </w:p>
        </w:tc>
        <w:tc>
          <w:tcPr>
            <w:tcW w:w="1134" w:type="dxa"/>
            <w:shd w:val="clear" w:color="auto" w:fill="auto"/>
          </w:tcPr>
          <w:p w:rsidR="00611A13" w:rsidRPr="0076044B" w:rsidRDefault="00611A13" w:rsidP="0076044B">
            <w:pPr>
              <w:spacing w:before="40" w:after="40"/>
              <w:jc w:val="center"/>
              <w:rPr>
                <w:rFonts w:ascii="Calibri" w:hAnsi="Calibri" w:cs="Calibri"/>
                <w:b/>
                <w:sz w:val="22"/>
                <w:szCs w:val="22"/>
              </w:rPr>
            </w:pPr>
          </w:p>
        </w:tc>
        <w:tc>
          <w:tcPr>
            <w:tcW w:w="1134" w:type="dxa"/>
            <w:shd w:val="clear" w:color="auto" w:fill="auto"/>
          </w:tcPr>
          <w:p w:rsidR="00611A13" w:rsidRPr="0076044B" w:rsidRDefault="00611A13" w:rsidP="0076044B">
            <w:pPr>
              <w:spacing w:before="40" w:after="40"/>
              <w:jc w:val="center"/>
              <w:rPr>
                <w:rFonts w:ascii="Calibri" w:hAnsi="Calibri" w:cs="Calibri"/>
                <w:sz w:val="22"/>
                <w:szCs w:val="22"/>
              </w:rPr>
            </w:pPr>
            <w:r w:rsidRPr="0076044B">
              <w:rPr>
                <w:rFonts w:ascii="Calibri" w:hAnsi="Calibri" w:cs="Calibri"/>
                <w:sz w:val="22"/>
                <w:szCs w:val="22"/>
              </w:rPr>
              <w:t>AF,I</w:t>
            </w:r>
          </w:p>
        </w:tc>
      </w:tr>
      <w:tr w:rsidR="00182201" w:rsidRPr="001948F0" w:rsidTr="0076044B">
        <w:tc>
          <w:tcPr>
            <w:tcW w:w="440" w:type="dxa"/>
            <w:shd w:val="clear" w:color="auto" w:fill="auto"/>
          </w:tcPr>
          <w:p w:rsidR="00182201" w:rsidRPr="0076044B" w:rsidRDefault="00182201" w:rsidP="0076044B">
            <w:pPr>
              <w:spacing w:before="40" w:after="40"/>
              <w:rPr>
                <w:rFonts w:ascii="Calibri" w:hAnsi="Calibri" w:cs="Calibri"/>
                <w:b/>
                <w:sz w:val="22"/>
                <w:szCs w:val="22"/>
              </w:rPr>
            </w:pPr>
          </w:p>
        </w:tc>
        <w:tc>
          <w:tcPr>
            <w:tcW w:w="6477" w:type="dxa"/>
            <w:shd w:val="clear" w:color="auto" w:fill="auto"/>
          </w:tcPr>
          <w:p w:rsidR="00182201" w:rsidRPr="0076044B" w:rsidRDefault="00182201" w:rsidP="00182201">
            <w:pPr>
              <w:rPr>
                <w:rFonts w:ascii="Calibri" w:hAnsi="Calibri"/>
                <w:color w:val="FF0000"/>
                <w:sz w:val="22"/>
                <w:szCs w:val="22"/>
              </w:rPr>
            </w:pPr>
          </w:p>
        </w:tc>
        <w:tc>
          <w:tcPr>
            <w:tcW w:w="1134" w:type="dxa"/>
            <w:shd w:val="clear" w:color="auto" w:fill="auto"/>
          </w:tcPr>
          <w:p w:rsidR="00182201" w:rsidRPr="0076044B" w:rsidRDefault="00182201" w:rsidP="0076044B">
            <w:pPr>
              <w:spacing w:before="40" w:after="40"/>
              <w:jc w:val="center"/>
              <w:rPr>
                <w:rFonts w:ascii="Calibri" w:hAnsi="Calibri" w:cs="Calibri"/>
                <w:b/>
                <w:sz w:val="22"/>
                <w:szCs w:val="22"/>
              </w:rPr>
            </w:pPr>
          </w:p>
        </w:tc>
        <w:tc>
          <w:tcPr>
            <w:tcW w:w="1134" w:type="dxa"/>
            <w:shd w:val="clear" w:color="auto" w:fill="auto"/>
          </w:tcPr>
          <w:p w:rsidR="00182201" w:rsidRPr="0076044B" w:rsidRDefault="00182201" w:rsidP="0076044B">
            <w:pPr>
              <w:spacing w:before="40" w:after="40"/>
              <w:jc w:val="center"/>
              <w:rPr>
                <w:rFonts w:ascii="Calibri" w:hAnsi="Calibri" w:cs="Calibri"/>
                <w:b/>
                <w:sz w:val="22"/>
                <w:szCs w:val="22"/>
              </w:rPr>
            </w:pPr>
          </w:p>
        </w:tc>
        <w:tc>
          <w:tcPr>
            <w:tcW w:w="1134" w:type="dxa"/>
            <w:shd w:val="clear" w:color="auto" w:fill="auto"/>
          </w:tcPr>
          <w:p w:rsidR="00182201" w:rsidRPr="0076044B" w:rsidRDefault="00182201" w:rsidP="0076044B">
            <w:pPr>
              <w:spacing w:before="40" w:after="40"/>
              <w:jc w:val="center"/>
              <w:rPr>
                <w:rFonts w:ascii="Calibri" w:hAnsi="Calibri" w:cs="Calibri"/>
                <w:sz w:val="22"/>
                <w:szCs w:val="22"/>
              </w:rPr>
            </w:pPr>
          </w:p>
        </w:tc>
      </w:tr>
    </w:tbl>
    <w:p w:rsidR="00325CD4" w:rsidRPr="00325CD4" w:rsidRDefault="00325CD4" w:rsidP="00325CD4">
      <w:pPr>
        <w:rPr>
          <w:rFonts w:ascii="Calibri" w:hAnsi="Calibri" w:cs="Calibri"/>
          <w:sz w:val="8"/>
          <w:szCs w:val="8"/>
        </w:rPr>
      </w:pPr>
    </w:p>
    <w:p w:rsidR="0066032B" w:rsidRPr="0076044B" w:rsidRDefault="00611A13" w:rsidP="00182201">
      <w:pPr>
        <w:ind w:right="-142"/>
        <w:rPr>
          <w:rFonts w:ascii="Calibri" w:hAnsi="Calibri" w:cs="Calibri"/>
          <w:sz w:val="22"/>
          <w:szCs w:val="22"/>
        </w:rPr>
      </w:pPr>
      <w:r w:rsidRPr="0076044B">
        <w:rPr>
          <w:rFonts w:ascii="Calibri" w:hAnsi="Calibri" w:cs="Calibri"/>
          <w:b/>
          <w:sz w:val="28"/>
          <w:szCs w:val="28"/>
        </w:rPr>
        <w:t>*</w:t>
      </w:r>
      <w:r w:rsidRPr="0076044B">
        <w:rPr>
          <w:rFonts w:ascii="Calibri" w:hAnsi="Calibri" w:cs="Calibri"/>
          <w:b/>
          <w:sz w:val="22"/>
          <w:szCs w:val="22"/>
        </w:rPr>
        <w:t>Essential:</w:t>
      </w:r>
      <w:r w:rsidRPr="0076044B">
        <w:rPr>
          <w:rFonts w:ascii="Calibri" w:hAnsi="Calibri" w:cs="Calibri"/>
          <w:sz w:val="22"/>
          <w:szCs w:val="22"/>
        </w:rPr>
        <w:t xml:space="preserve"> necessary to be considered for the post |</w:t>
      </w:r>
      <w:r w:rsidRPr="0076044B">
        <w:rPr>
          <w:rFonts w:ascii="Calibri" w:hAnsi="Calibri" w:cs="Calibri"/>
          <w:b/>
          <w:color w:val="FF0000"/>
          <w:sz w:val="22"/>
          <w:szCs w:val="22"/>
        </w:rPr>
        <w:t xml:space="preserve"> </w:t>
      </w:r>
      <w:r w:rsidRPr="0076044B">
        <w:rPr>
          <w:rFonts w:ascii="Calibri" w:hAnsi="Calibri" w:cs="Calibri"/>
          <w:b/>
          <w:szCs w:val="22"/>
        </w:rPr>
        <w:t>*</w:t>
      </w:r>
      <w:r w:rsidRPr="0076044B">
        <w:rPr>
          <w:rFonts w:ascii="Calibri" w:hAnsi="Calibri" w:cs="Calibri"/>
          <w:b/>
          <w:sz w:val="22"/>
          <w:szCs w:val="22"/>
        </w:rPr>
        <w:t>Desirable:</w:t>
      </w:r>
      <w:r w:rsidRPr="0076044B">
        <w:rPr>
          <w:rFonts w:ascii="Calibri" w:hAnsi="Calibri" w:cs="Calibri"/>
          <w:sz w:val="22"/>
          <w:szCs w:val="22"/>
        </w:rPr>
        <w:t xml:space="preserve"> could be learned in the post</w:t>
      </w:r>
    </w:p>
    <w:sectPr w:rsidR="0066032B" w:rsidRPr="0076044B" w:rsidSect="00325CD4">
      <w:footerReference w:type="default" r:id="rId7"/>
      <w:pgSz w:w="11906" w:h="16838"/>
      <w:pgMar w:top="1134" w:right="1441" w:bottom="851" w:left="1441" w:header="720" w:footer="593"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2B" w:rsidRDefault="001D2A2B">
      <w:r>
        <w:separator/>
      </w:r>
    </w:p>
  </w:endnote>
  <w:endnote w:type="continuationSeparator" w:id="0">
    <w:p w:rsidR="001D2A2B" w:rsidRDefault="001D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4A" w:rsidRPr="00002C6C" w:rsidRDefault="00B81C4A">
    <w:pPr>
      <w:pStyle w:val="Footer"/>
      <w:rPr>
        <w:rFonts w:ascii="Arial" w:hAnsi="Arial"/>
        <w:sz w:val="20"/>
      </w:rPr>
    </w:pPr>
    <w:r>
      <w:rPr>
        <w:rFonts w:ascii="Arial" w:hAnsi="Arial"/>
      </w:rPr>
      <w:tab/>
    </w:r>
    <w:r>
      <w:rPr>
        <w:rFonts w:ascii="Arial" w:hAnsi="Arial"/>
      </w:rPr>
      <w:tab/>
    </w:r>
    <w:r w:rsidRPr="00002C6C">
      <w:rPr>
        <w:rStyle w:val="PageNumber"/>
        <w:rFonts w:ascii="Arial" w:hAnsi="Arial"/>
        <w:sz w:val="20"/>
      </w:rPr>
      <w:fldChar w:fldCharType="begin"/>
    </w:r>
    <w:r w:rsidRPr="00002C6C">
      <w:rPr>
        <w:rStyle w:val="PageNumber"/>
        <w:rFonts w:ascii="Arial" w:hAnsi="Arial"/>
        <w:sz w:val="20"/>
      </w:rPr>
      <w:instrText xml:space="preserve"> PAGE </w:instrText>
    </w:r>
    <w:r w:rsidRPr="00002C6C">
      <w:rPr>
        <w:rStyle w:val="PageNumber"/>
        <w:rFonts w:ascii="Arial" w:hAnsi="Arial"/>
        <w:sz w:val="20"/>
      </w:rPr>
      <w:fldChar w:fldCharType="separate"/>
    </w:r>
    <w:r w:rsidR="009F414E">
      <w:rPr>
        <w:rStyle w:val="PageNumber"/>
        <w:rFonts w:ascii="Arial" w:hAnsi="Arial"/>
        <w:noProof/>
        <w:sz w:val="20"/>
      </w:rPr>
      <w:t>2</w:t>
    </w:r>
    <w:r w:rsidRPr="00002C6C">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2B" w:rsidRDefault="001D2A2B">
      <w:r>
        <w:separator/>
      </w:r>
    </w:p>
  </w:footnote>
  <w:footnote w:type="continuationSeparator" w:id="0">
    <w:p w:rsidR="001D2A2B" w:rsidRDefault="001D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C945EF"/>
    <w:multiLevelType w:val="hybridMultilevel"/>
    <w:tmpl w:val="531E0DDC"/>
    <w:lvl w:ilvl="0" w:tplc="06C872B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641AF"/>
    <w:multiLevelType w:val="hybridMultilevel"/>
    <w:tmpl w:val="11E835C8"/>
    <w:lvl w:ilvl="0" w:tplc="06C872B8">
      <w:start w:val="1"/>
      <w:numFmt w:val="bullet"/>
      <w:lvlText w:val=""/>
      <w:lvlJc w:val="left"/>
      <w:pPr>
        <w:tabs>
          <w:tab w:val="num" w:pos="590"/>
        </w:tabs>
        <w:ind w:left="590" w:hanging="227"/>
      </w:pPr>
      <w:rPr>
        <w:rFonts w:ascii="Symbol" w:hAnsi="Symbol" w:hint="default"/>
      </w:rPr>
    </w:lvl>
    <w:lvl w:ilvl="1" w:tplc="08090003">
      <w:start w:val="1"/>
      <w:numFmt w:val="bullet"/>
      <w:lvlText w:val="o"/>
      <w:lvlJc w:val="left"/>
      <w:pPr>
        <w:tabs>
          <w:tab w:val="num" w:pos="1803"/>
        </w:tabs>
        <w:ind w:left="1803" w:hanging="360"/>
      </w:pPr>
      <w:rPr>
        <w:rFonts w:ascii="Courier New" w:hAnsi="Courier New" w:cs="Courier New" w:hint="default"/>
      </w:rPr>
    </w:lvl>
    <w:lvl w:ilvl="2" w:tplc="08090005" w:tentative="1">
      <w:start w:val="1"/>
      <w:numFmt w:val="bullet"/>
      <w:lvlText w:val=""/>
      <w:lvlJc w:val="left"/>
      <w:pPr>
        <w:tabs>
          <w:tab w:val="num" w:pos="2523"/>
        </w:tabs>
        <w:ind w:left="2523" w:hanging="360"/>
      </w:pPr>
      <w:rPr>
        <w:rFonts w:ascii="Wingdings" w:hAnsi="Wingdings" w:hint="default"/>
      </w:rPr>
    </w:lvl>
    <w:lvl w:ilvl="3" w:tplc="08090001" w:tentative="1">
      <w:start w:val="1"/>
      <w:numFmt w:val="bullet"/>
      <w:lvlText w:val=""/>
      <w:lvlJc w:val="left"/>
      <w:pPr>
        <w:tabs>
          <w:tab w:val="num" w:pos="3243"/>
        </w:tabs>
        <w:ind w:left="3243" w:hanging="360"/>
      </w:pPr>
      <w:rPr>
        <w:rFonts w:ascii="Symbol" w:hAnsi="Symbol" w:hint="default"/>
      </w:rPr>
    </w:lvl>
    <w:lvl w:ilvl="4" w:tplc="08090003" w:tentative="1">
      <w:start w:val="1"/>
      <w:numFmt w:val="bullet"/>
      <w:lvlText w:val="o"/>
      <w:lvlJc w:val="left"/>
      <w:pPr>
        <w:tabs>
          <w:tab w:val="num" w:pos="3963"/>
        </w:tabs>
        <w:ind w:left="3963" w:hanging="360"/>
      </w:pPr>
      <w:rPr>
        <w:rFonts w:ascii="Courier New" w:hAnsi="Courier New" w:cs="Courier New" w:hint="default"/>
      </w:rPr>
    </w:lvl>
    <w:lvl w:ilvl="5" w:tplc="08090005" w:tentative="1">
      <w:start w:val="1"/>
      <w:numFmt w:val="bullet"/>
      <w:lvlText w:val=""/>
      <w:lvlJc w:val="left"/>
      <w:pPr>
        <w:tabs>
          <w:tab w:val="num" w:pos="4683"/>
        </w:tabs>
        <w:ind w:left="4683" w:hanging="360"/>
      </w:pPr>
      <w:rPr>
        <w:rFonts w:ascii="Wingdings" w:hAnsi="Wingdings" w:hint="default"/>
      </w:rPr>
    </w:lvl>
    <w:lvl w:ilvl="6" w:tplc="08090001" w:tentative="1">
      <w:start w:val="1"/>
      <w:numFmt w:val="bullet"/>
      <w:lvlText w:val=""/>
      <w:lvlJc w:val="left"/>
      <w:pPr>
        <w:tabs>
          <w:tab w:val="num" w:pos="5403"/>
        </w:tabs>
        <w:ind w:left="5403" w:hanging="360"/>
      </w:pPr>
      <w:rPr>
        <w:rFonts w:ascii="Symbol" w:hAnsi="Symbol" w:hint="default"/>
      </w:rPr>
    </w:lvl>
    <w:lvl w:ilvl="7" w:tplc="08090003" w:tentative="1">
      <w:start w:val="1"/>
      <w:numFmt w:val="bullet"/>
      <w:lvlText w:val="o"/>
      <w:lvlJc w:val="left"/>
      <w:pPr>
        <w:tabs>
          <w:tab w:val="num" w:pos="6123"/>
        </w:tabs>
        <w:ind w:left="6123" w:hanging="360"/>
      </w:pPr>
      <w:rPr>
        <w:rFonts w:ascii="Courier New" w:hAnsi="Courier New" w:cs="Courier New" w:hint="default"/>
      </w:rPr>
    </w:lvl>
    <w:lvl w:ilvl="8" w:tplc="08090005" w:tentative="1">
      <w:start w:val="1"/>
      <w:numFmt w:val="bullet"/>
      <w:lvlText w:val=""/>
      <w:lvlJc w:val="left"/>
      <w:pPr>
        <w:tabs>
          <w:tab w:val="num" w:pos="6843"/>
        </w:tabs>
        <w:ind w:left="6843" w:hanging="360"/>
      </w:pPr>
      <w:rPr>
        <w:rFonts w:ascii="Wingdings" w:hAnsi="Wingdings" w:hint="default"/>
      </w:rPr>
    </w:lvl>
  </w:abstractNum>
  <w:abstractNum w:abstractNumId="3" w15:restartNumberingAfterBreak="0">
    <w:nsid w:val="362023FC"/>
    <w:multiLevelType w:val="singleLevel"/>
    <w:tmpl w:val="5518D1CA"/>
    <w:lvl w:ilvl="0">
      <w:start w:val="11"/>
      <w:numFmt w:val="decimal"/>
      <w:lvlText w:val="%1"/>
      <w:lvlJc w:val="left"/>
      <w:pPr>
        <w:tabs>
          <w:tab w:val="num" w:pos="570"/>
        </w:tabs>
        <w:ind w:left="570" w:hanging="570"/>
      </w:pPr>
      <w:rPr>
        <w:rFonts w:hint="default"/>
      </w:rPr>
    </w:lvl>
  </w:abstractNum>
  <w:abstractNum w:abstractNumId="4" w15:restartNumberingAfterBreak="0">
    <w:nsid w:val="41883B8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5A901CB0"/>
    <w:multiLevelType w:val="hybridMultilevel"/>
    <w:tmpl w:val="808CFD9C"/>
    <w:lvl w:ilvl="0" w:tplc="CF30062A">
      <w:start w:val="4"/>
      <w:numFmt w:val="decimal"/>
      <w:lvlText w:val="%1."/>
      <w:lvlJc w:val="left"/>
      <w:pPr>
        <w:tabs>
          <w:tab w:val="num" w:pos="360"/>
        </w:tabs>
        <w:ind w:left="360" w:hanging="360"/>
      </w:pPr>
      <w:rPr>
        <w:rFonts w:hint="default"/>
        <w:b/>
        <w:i w:val="0"/>
      </w:rPr>
    </w:lvl>
    <w:lvl w:ilvl="1" w:tplc="EA5A363E">
      <w:start w:val="4"/>
      <w:numFmt w:val="bullet"/>
      <w:lvlText w:val=""/>
      <w:lvlJc w:val="left"/>
      <w:pPr>
        <w:tabs>
          <w:tab w:val="num" w:pos="720"/>
        </w:tabs>
        <w:ind w:left="720" w:hanging="360"/>
      </w:pPr>
      <w:rPr>
        <w:rFonts w:ascii="Wingdings" w:hAnsi="Wingdings" w:hint="default"/>
        <w:b w:val="0"/>
        <w:i w:val="0"/>
        <w:color w:val="auto"/>
        <w:sz w:val="24"/>
      </w:rPr>
    </w:lvl>
    <w:lvl w:ilvl="2" w:tplc="EADA539A">
      <w:start w:val="5"/>
      <w:numFmt w:val="decimal"/>
      <w:lvlText w:val="%3."/>
      <w:lvlJc w:val="left"/>
      <w:pPr>
        <w:tabs>
          <w:tab w:val="num" w:pos="1620"/>
        </w:tabs>
        <w:ind w:left="1620" w:hanging="360"/>
      </w:pPr>
      <w:rPr>
        <w:rFonts w:hint="default"/>
        <w:b/>
        <w:i w:val="0"/>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5DE32189"/>
    <w:multiLevelType w:val="singleLevel"/>
    <w:tmpl w:val="76368472"/>
    <w:lvl w:ilvl="0">
      <w:start w:val="13"/>
      <w:numFmt w:val="decimal"/>
      <w:lvlText w:val="%1."/>
      <w:lvlJc w:val="left"/>
      <w:pPr>
        <w:tabs>
          <w:tab w:val="num" w:pos="570"/>
        </w:tabs>
        <w:ind w:left="570" w:hanging="570"/>
      </w:pPr>
      <w:rPr>
        <w:rFonts w:hint="default"/>
      </w:rPr>
    </w:lvl>
  </w:abstractNum>
  <w:abstractNum w:abstractNumId="7" w15:restartNumberingAfterBreak="0">
    <w:nsid w:val="67543C32"/>
    <w:multiLevelType w:val="hybridMultilevel"/>
    <w:tmpl w:val="2F3A2726"/>
    <w:lvl w:ilvl="0" w:tplc="EA5A363E">
      <w:start w:val="4"/>
      <w:numFmt w:val="bullet"/>
      <w:lvlText w:val=""/>
      <w:lvlJc w:val="left"/>
      <w:pPr>
        <w:tabs>
          <w:tab w:val="num" w:pos="720"/>
        </w:tabs>
        <w:ind w:left="720" w:hanging="360"/>
      </w:pPr>
      <w:rPr>
        <w:rFonts w:ascii="Wingdings" w:hAnsi="Wingdings" w:hint="default"/>
        <w:b w:val="0"/>
        <w:i w:val="0"/>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D65043D"/>
    <w:multiLevelType w:val="singleLevel"/>
    <w:tmpl w:val="AD7AAB98"/>
    <w:lvl w:ilvl="0">
      <w:start w:val="1"/>
      <w:numFmt w:val="decimal"/>
      <w:lvlText w:val="%1."/>
      <w:lvlJc w:val="left"/>
      <w:pPr>
        <w:tabs>
          <w:tab w:val="num" w:pos="570"/>
        </w:tabs>
        <w:ind w:left="570" w:hanging="570"/>
      </w:pPr>
      <w:rPr>
        <w:rFonts w:hint="default"/>
      </w:rPr>
    </w:lvl>
  </w:abstractNum>
  <w:abstractNum w:abstractNumId="9" w15:restartNumberingAfterBreak="0">
    <w:nsid w:val="73D163FF"/>
    <w:multiLevelType w:val="multilevel"/>
    <w:tmpl w:val="531E0DDC"/>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8B16AA"/>
    <w:multiLevelType w:val="hybridMultilevel"/>
    <w:tmpl w:val="4FA4A564"/>
    <w:lvl w:ilvl="0" w:tplc="EA5A363E">
      <w:start w:val="4"/>
      <w:numFmt w:val="bullet"/>
      <w:lvlText w:val=""/>
      <w:lvlJc w:val="left"/>
      <w:pPr>
        <w:tabs>
          <w:tab w:val="num" w:pos="720"/>
        </w:tabs>
        <w:ind w:left="720" w:hanging="360"/>
      </w:pPr>
      <w:rPr>
        <w:rFonts w:ascii="Wingdings" w:hAnsi="Wingdings" w:hint="default"/>
        <w:b w:val="0"/>
        <w:i w:val="0"/>
        <w:color w:val="auto"/>
        <w:sz w:val="24"/>
      </w:rPr>
    </w:lvl>
    <w:lvl w:ilvl="1" w:tplc="9BBACDC6">
      <w:start w:val="2"/>
      <w:numFmt w:val="decimal"/>
      <w:lvlText w:val="%2."/>
      <w:lvlJc w:val="left"/>
      <w:pPr>
        <w:tabs>
          <w:tab w:val="num" w:pos="1080"/>
        </w:tabs>
        <w:ind w:left="1080" w:hanging="360"/>
      </w:pPr>
      <w:rPr>
        <w:rFonts w:hint="default"/>
        <w:b/>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270F6E"/>
    <w:multiLevelType w:val="hybridMultilevel"/>
    <w:tmpl w:val="217006EC"/>
    <w:lvl w:ilvl="0" w:tplc="CAB295D0">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67"/>
        <w:lvlJc w:val="left"/>
        <w:pPr>
          <w:ind w:left="1134" w:hanging="567"/>
        </w:pPr>
        <w:rPr>
          <w:rFonts w:ascii="Symbol" w:hAnsi="Symbol" w:hint="default"/>
        </w:rPr>
      </w:lvl>
    </w:lvlOverride>
  </w:num>
  <w:num w:numId="2">
    <w:abstractNumId w:val="4"/>
  </w:num>
  <w:num w:numId="3">
    <w:abstractNumId w:val="8"/>
  </w:num>
  <w:num w:numId="4">
    <w:abstractNumId w:val="3"/>
  </w:num>
  <w:num w:numId="5">
    <w:abstractNumId w:val="6"/>
  </w:num>
  <w:num w:numId="6">
    <w:abstractNumId w:val="10"/>
  </w:num>
  <w:num w:numId="7">
    <w:abstractNumId w:val="5"/>
  </w:num>
  <w:num w:numId="8">
    <w:abstractNumId w:val="7"/>
  </w:num>
  <w:num w:numId="9">
    <w:abstractNumId w:val="2"/>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16"/>
    <w:rsid w:val="00002C6C"/>
    <w:rsid w:val="00005D38"/>
    <w:rsid w:val="0001455E"/>
    <w:rsid w:val="000602F8"/>
    <w:rsid w:val="00067716"/>
    <w:rsid w:val="00091BAE"/>
    <w:rsid w:val="000A2BFF"/>
    <w:rsid w:val="000D2D6F"/>
    <w:rsid w:val="001414BD"/>
    <w:rsid w:val="00151529"/>
    <w:rsid w:val="00154FDF"/>
    <w:rsid w:val="00160F8C"/>
    <w:rsid w:val="00161821"/>
    <w:rsid w:val="00174222"/>
    <w:rsid w:val="001744B2"/>
    <w:rsid w:val="00182201"/>
    <w:rsid w:val="001B48DB"/>
    <w:rsid w:val="001D2A2B"/>
    <w:rsid w:val="002106D3"/>
    <w:rsid w:val="00216FA0"/>
    <w:rsid w:val="002322E4"/>
    <w:rsid w:val="00263D20"/>
    <w:rsid w:val="002923D9"/>
    <w:rsid w:val="002C6FE7"/>
    <w:rsid w:val="003169B0"/>
    <w:rsid w:val="00325CD4"/>
    <w:rsid w:val="00326B55"/>
    <w:rsid w:val="0034183F"/>
    <w:rsid w:val="003605E2"/>
    <w:rsid w:val="0038431C"/>
    <w:rsid w:val="003B5246"/>
    <w:rsid w:val="00414B43"/>
    <w:rsid w:val="00473FB1"/>
    <w:rsid w:val="004C261C"/>
    <w:rsid w:val="004E4D30"/>
    <w:rsid w:val="00566611"/>
    <w:rsid w:val="005775DD"/>
    <w:rsid w:val="005A4BAF"/>
    <w:rsid w:val="00611A13"/>
    <w:rsid w:val="00643582"/>
    <w:rsid w:val="0066032B"/>
    <w:rsid w:val="00694025"/>
    <w:rsid w:val="006A6A15"/>
    <w:rsid w:val="006A7B35"/>
    <w:rsid w:val="007028AC"/>
    <w:rsid w:val="00721AF0"/>
    <w:rsid w:val="00755223"/>
    <w:rsid w:val="0076044B"/>
    <w:rsid w:val="007646C6"/>
    <w:rsid w:val="00797680"/>
    <w:rsid w:val="007A3B07"/>
    <w:rsid w:val="007B2DE0"/>
    <w:rsid w:val="007C0F26"/>
    <w:rsid w:val="007E19AC"/>
    <w:rsid w:val="007F64E7"/>
    <w:rsid w:val="008008FD"/>
    <w:rsid w:val="008171B2"/>
    <w:rsid w:val="00840767"/>
    <w:rsid w:val="008567AD"/>
    <w:rsid w:val="00980A77"/>
    <w:rsid w:val="009A11DA"/>
    <w:rsid w:val="009D64B4"/>
    <w:rsid w:val="009E75BA"/>
    <w:rsid w:val="009F414E"/>
    <w:rsid w:val="00A17E47"/>
    <w:rsid w:val="00A20035"/>
    <w:rsid w:val="00A22500"/>
    <w:rsid w:val="00A406E1"/>
    <w:rsid w:val="00A40D27"/>
    <w:rsid w:val="00A52408"/>
    <w:rsid w:val="00AD028C"/>
    <w:rsid w:val="00AD089A"/>
    <w:rsid w:val="00B00D1E"/>
    <w:rsid w:val="00B4195C"/>
    <w:rsid w:val="00B62DF3"/>
    <w:rsid w:val="00B76ED4"/>
    <w:rsid w:val="00B81C4A"/>
    <w:rsid w:val="00B826D9"/>
    <w:rsid w:val="00BC1031"/>
    <w:rsid w:val="00BE10BA"/>
    <w:rsid w:val="00C53D94"/>
    <w:rsid w:val="00C60950"/>
    <w:rsid w:val="00C663A2"/>
    <w:rsid w:val="00C861C2"/>
    <w:rsid w:val="00CA7311"/>
    <w:rsid w:val="00CB323A"/>
    <w:rsid w:val="00CC3C26"/>
    <w:rsid w:val="00CD4BBD"/>
    <w:rsid w:val="00CE7907"/>
    <w:rsid w:val="00CE7B22"/>
    <w:rsid w:val="00D26BD4"/>
    <w:rsid w:val="00DA2A79"/>
    <w:rsid w:val="00DA7ED2"/>
    <w:rsid w:val="00DC0566"/>
    <w:rsid w:val="00E00335"/>
    <w:rsid w:val="00E26035"/>
    <w:rsid w:val="00E316B0"/>
    <w:rsid w:val="00E5200A"/>
    <w:rsid w:val="00E9063C"/>
    <w:rsid w:val="00E93795"/>
    <w:rsid w:val="00EB277B"/>
    <w:rsid w:val="00F14366"/>
    <w:rsid w:val="00F27654"/>
    <w:rsid w:val="00F7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09B5A0-C907-443F-9730-731A1F80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spacing w:before="240"/>
      <w:outlineLvl w:val="0"/>
    </w:pPr>
    <w:rPr>
      <w:rFonts w:ascii="Helvetica" w:hAnsi="Helvetica"/>
      <w:b/>
      <w:caps/>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283"/>
      <w:outlineLvl w:val="2"/>
    </w:pPr>
    <w:rPr>
      <w:b/>
    </w:rPr>
  </w:style>
  <w:style w:type="paragraph" w:styleId="Heading4">
    <w:name w:val="heading 4"/>
    <w:basedOn w:val="Normal"/>
    <w:next w:val="Normal"/>
    <w:qFormat/>
    <w:pPr>
      <w:keepNext/>
      <w:outlineLvl w:val="3"/>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252"/>
        <w:tab w:val="right" w:pos="8504"/>
      </w:tabs>
    </w:pPr>
    <w:rPr>
      <w:sz w:val="16"/>
    </w:rPr>
  </w:style>
  <w:style w:type="paragraph" w:customStyle="1" w:styleId="NormalHindent">
    <w:name w:val="Normal Hindent"/>
    <w:basedOn w:val="NormalIndent"/>
    <w:pPr>
      <w:ind w:hanging="72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i/>
    </w:rPr>
  </w:style>
  <w:style w:type="paragraph" w:styleId="Title">
    <w:name w:val="Title"/>
    <w:basedOn w:val="Normal"/>
    <w:qFormat/>
    <w:pPr>
      <w:jc w:val="center"/>
    </w:pPr>
    <w:rPr>
      <w:rFonts w:ascii="Century Gothic" w:hAnsi="Century Gothic"/>
      <w:b/>
      <w:sz w:val="32"/>
    </w:rPr>
  </w:style>
  <w:style w:type="character" w:styleId="Strong">
    <w:name w:val="Strong"/>
    <w:qFormat/>
    <w:rsid w:val="00325CD4"/>
    <w:rPr>
      <w:b/>
      <w:bCs/>
    </w:rPr>
  </w:style>
  <w:style w:type="table" w:styleId="TableGrid">
    <w:name w:val="Table Grid"/>
    <w:basedOn w:val="TableNormal"/>
    <w:uiPriority w:val="59"/>
    <w:rsid w:val="00325CD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2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4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mployment\NewCo-ordJ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NewCo-ordJD</Template>
  <TotalTime>0</TotalTime>
  <Pages>1</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SHEFFIELD DOMESTIC VIOLENCE FORUM</vt:lpstr>
    </vt:vector>
  </TitlesOfParts>
  <Company>SH-DOMESTIC VIOLENCE FORUM</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DOMESTIC VIOLENCE FORUM</dc:title>
  <dc:subject/>
  <dc:creator>Vida</dc:creator>
  <cp:keywords/>
  <cp:lastModifiedBy>AmandaB</cp:lastModifiedBy>
  <cp:revision>3</cp:revision>
  <cp:lastPrinted>2021-08-04T08:51:00Z</cp:lastPrinted>
  <dcterms:created xsi:type="dcterms:W3CDTF">2021-09-16T09:59:00Z</dcterms:created>
  <dcterms:modified xsi:type="dcterms:W3CDTF">2021-09-16T09:59:00Z</dcterms:modified>
</cp:coreProperties>
</file>