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EF45B1" w:rsidRPr="00EF45B1" w:rsidTr="00EF45B1">
        <w:tc>
          <w:tcPr>
            <w:tcW w:w="0" w:type="auto"/>
            <w:shd w:val="clear" w:color="auto" w:fill="FFFFFF"/>
            <w:tcMar>
              <w:top w:w="495" w:type="dxa"/>
              <w:left w:w="0" w:type="dxa"/>
              <w:bottom w:w="49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EF45B1" w:rsidRPr="00EF45B1">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9000"/>
                  </w:tblGrid>
                  <w:tr w:rsidR="00EF45B1" w:rsidRPr="00EF45B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F45B1" w:rsidRPr="00EF45B1" w:rsidTr="00EF45B1">
                          <w:trPr>
                            <w:trHeight w:val="936"/>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F45B1" w:rsidRPr="00EF45B1">
                                <w:tc>
                                  <w:tcPr>
                                    <w:tcW w:w="0" w:type="auto"/>
                                    <w:tcMar>
                                      <w:top w:w="0" w:type="dxa"/>
                                      <w:left w:w="135" w:type="dxa"/>
                                      <w:bottom w:w="0" w:type="dxa"/>
                                      <w:right w:w="135" w:type="dxa"/>
                                    </w:tcMar>
                                    <w:hideMark/>
                                  </w:tcPr>
                                  <w:p w:rsidR="00EF45B1" w:rsidRPr="00EF45B1" w:rsidRDefault="00EF45B1" w:rsidP="00EF45B1">
                                    <w:pPr>
                                      <w:spacing w:after="0" w:line="240" w:lineRule="auto"/>
                                      <w:jc w:val="center"/>
                                      <w:rPr>
                                        <w:rFonts w:ascii="Arial" w:eastAsia="Times New Roman" w:hAnsi="Arial" w:cs="Arial"/>
                                        <w:b/>
                                        <w:sz w:val="44"/>
                                        <w:szCs w:val="44"/>
                                        <w:lang w:eastAsia="en-GB"/>
                                      </w:rPr>
                                    </w:pPr>
                                    <w:r w:rsidRPr="00EF45B1">
                                      <w:rPr>
                                        <w:rFonts w:ascii="Arial" w:eastAsia="Times New Roman" w:hAnsi="Arial" w:cs="Arial"/>
                                        <w:b/>
                                        <w:sz w:val="44"/>
                                        <w:szCs w:val="44"/>
                                        <w:lang w:eastAsia="en-GB"/>
                                      </w:rPr>
                                      <w:t>Saffron</w:t>
                                    </w:r>
                                    <w:r>
                                      <w:rPr>
                                        <w:rFonts w:ascii="Arial" w:eastAsia="Times New Roman" w:hAnsi="Arial" w:cs="Arial"/>
                                        <w:b/>
                                        <w:sz w:val="44"/>
                                        <w:szCs w:val="44"/>
                                        <w:lang w:eastAsia="en-GB"/>
                                      </w:rPr>
                                      <w:t xml:space="preserve"> </w:t>
                                    </w:r>
                                    <w:r w:rsidRPr="00EF45B1">
                                      <w:rPr>
                                        <w:rFonts w:ascii="Arial" w:eastAsia="Times New Roman" w:hAnsi="Arial" w:cs="Arial"/>
                                        <w:sz w:val="32"/>
                                        <w:szCs w:val="32"/>
                                        <w:lang w:eastAsia="en-GB"/>
                                      </w:rPr>
                                      <w:t>(Sheffield Women</w:t>
                                    </w:r>
                                    <w:r>
                                      <w:rPr>
                                        <w:rFonts w:ascii="Arial" w:eastAsia="Times New Roman" w:hAnsi="Arial" w:cs="Arial"/>
                                        <w:sz w:val="32"/>
                                        <w:szCs w:val="32"/>
                                        <w:lang w:eastAsia="en-GB"/>
                                      </w:rPr>
                                      <w:t>’</w:t>
                                    </w:r>
                                    <w:r w:rsidRPr="00EF45B1">
                                      <w:rPr>
                                        <w:rFonts w:ascii="Arial" w:eastAsia="Times New Roman" w:hAnsi="Arial" w:cs="Arial"/>
                                        <w:sz w:val="32"/>
                                        <w:szCs w:val="32"/>
                                        <w:lang w:eastAsia="en-GB"/>
                                      </w:rPr>
                                      <w:t>s Counselling and Therapy Services)</w:t>
                                    </w:r>
                                  </w:p>
                                </w:tc>
                              </w:tr>
                            </w:tbl>
                            <w:p w:rsidR="00EF45B1" w:rsidRPr="00EF45B1" w:rsidRDefault="00EF45B1" w:rsidP="00EF45B1">
                              <w:pPr>
                                <w:spacing w:after="0" w:line="240" w:lineRule="auto"/>
                                <w:rPr>
                                  <w:rFonts w:ascii="Helvetica" w:eastAsia="Times New Roman" w:hAnsi="Helvetica" w:cs="Helvetica"/>
                                  <w:sz w:val="24"/>
                                  <w:szCs w:val="24"/>
                                  <w:lang w:eastAsia="en-GB"/>
                                </w:rPr>
                              </w:pPr>
                            </w:p>
                          </w:tc>
                        </w:tr>
                      </w:tbl>
                      <w:p w:rsidR="00EF45B1" w:rsidRPr="00EF45B1" w:rsidRDefault="00EF45B1" w:rsidP="00EF45B1">
                        <w:pPr>
                          <w:spacing w:after="0" w:line="240" w:lineRule="auto"/>
                          <w:rPr>
                            <w:rFonts w:ascii="Times New Roman" w:eastAsia="Times New Roman" w:hAnsi="Times New Roman" w:cs="Times New Roman"/>
                            <w:sz w:val="24"/>
                            <w:szCs w:val="24"/>
                            <w:lang w:eastAsia="en-GB"/>
                          </w:rPr>
                        </w:pPr>
                        <w:r w:rsidRPr="00EF45B1">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9000"/>
                        </w:tblGrid>
                        <w:tr w:rsidR="00EF45B1" w:rsidRPr="00EF45B1">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EF45B1" w:rsidRPr="00EF45B1">
                                <w:trPr>
                                  <w:jc w:val="center"/>
                                </w:trPr>
                                <w:tc>
                                  <w:tcPr>
                                    <w:tcW w:w="0" w:type="auto"/>
                                    <w:hideMark/>
                                  </w:tcPr>
                                  <w:p w:rsidR="00EF45B1" w:rsidRPr="00EF45B1" w:rsidRDefault="00EF45B1" w:rsidP="00EF45B1">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EF45B1" w:rsidRPr="00EF45B1">
                                      <w:tc>
                                        <w:tcPr>
                                          <w:tcW w:w="0" w:type="auto"/>
                                          <w:tcMar>
                                            <w:top w:w="135" w:type="dxa"/>
                                            <w:left w:w="270" w:type="dxa"/>
                                            <w:bottom w:w="135" w:type="dxa"/>
                                            <w:right w:w="270" w:type="dxa"/>
                                          </w:tcMar>
                                          <w:vAlign w:val="center"/>
                                          <w:hideMark/>
                                        </w:tcPr>
                                        <w:tbl>
                                          <w:tblPr>
                                            <w:tblW w:w="5000" w:type="pct"/>
                                            <w:shd w:val="clear" w:color="auto" w:fill="FF9E1B"/>
                                            <w:tblCellMar>
                                              <w:left w:w="0" w:type="dxa"/>
                                              <w:right w:w="0" w:type="dxa"/>
                                            </w:tblCellMar>
                                            <w:tblLook w:val="04A0" w:firstRow="1" w:lastRow="0" w:firstColumn="1" w:lastColumn="0" w:noHBand="0" w:noVBand="1"/>
                                          </w:tblPr>
                                          <w:tblGrid>
                                            <w:gridCol w:w="8454"/>
                                          </w:tblGrid>
                                          <w:tr w:rsidR="00EF45B1" w:rsidRPr="00EF45B1">
                                            <w:tc>
                                              <w:tcPr>
                                                <w:tcW w:w="0" w:type="auto"/>
                                                <w:shd w:val="clear" w:color="auto" w:fill="FF9E1B"/>
                                                <w:tcMar>
                                                  <w:top w:w="270" w:type="dxa"/>
                                                  <w:left w:w="270" w:type="dxa"/>
                                                  <w:bottom w:w="270" w:type="dxa"/>
                                                  <w:right w:w="270" w:type="dxa"/>
                                                </w:tcMar>
                                                <w:hideMark/>
                                              </w:tcPr>
                                              <w:p w:rsidR="00EF45B1" w:rsidRPr="00EF45B1" w:rsidRDefault="00EF45B1" w:rsidP="00EF45B1">
                                                <w:pPr>
                                                  <w:spacing w:before="100" w:beforeAutospacing="1" w:after="100" w:afterAutospacing="1" w:line="240" w:lineRule="auto"/>
                                                  <w:outlineLvl w:val="0"/>
                                                  <w:rPr>
                                                    <w:rFonts w:ascii="Helvetica" w:eastAsia="Times New Roman" w:hAnsi="Helvetica" w:cs="Helvetica"/>
                                                    <w:b/>
                                                    <w:bCs/>
                                                    <w:kern w:val="36"/>
                                                    <w:sz w:val="48"/>
                                                    <w:szCs w:val="48"/>
                                                    <w:lang w:eastAsia="en-GB"/>
                                                  </w:rPr>
                                                </w:pPr>
                                                <w:r w:rsidRPr="00EF45B1">
                                                  <w:rPr>
                                                    <w:rFonts w:ascii="Georgia" w:eastAsia="Times New Roman" w:hAnsi="Georgia" w:cs="Helvetica"/>
                                                    <w:b/>
                                                    <w:bCs/>
                                                    <w:kern w:val="36"/>
                                                    <w:sz w:val="48"/>
                                                    <w:szCs w:val="48"/>
                                                    <w:lang w:eastAsia="en-GB"/>
                                                  </w:rPr>
                                                  <w:t>Psychotherapist Vacancy</w:t>
                                                </w:r>
                                              </w:p>
                                              <w:p w:rsidR="00EF45B1" w:rsidRPr="00EF45B1" w:rsidRDefault="00EF45B1" w:rsidP="00810D66">
                                                <w:pPr>
                                                  <w:spacing w:after="150" w:line="293" w:lineRule="atLeast"/>
                                                  <w:jc w:val="center"/>
                                                  <w:rPr>
                                                    <w:rFonts w:ascii="Times New Roman" w:eastAsia="Times New Roman" w:hAnsi="Times New Roman" w:cs="Times New Roman"/>
                                                    <w:sz w:val="24"/>
                                                    <w:szCs w:val="24"/>
                                                    <w:lang w:eastAsia="en-GB"/>
                                                  </w:rPr>
                                                </w:pPr>
                                                <w:r w:rsidRPr="00EF45B1">
                                                  <w:rPr>
                                                    <w:rFonts w:ascii="Georgia" w:eastAsia="Times New Roman" w:hAnsi="Georgia" w:cs="Times New Roman"/>
                                                    <w:b/>
                                                    <w:bCs/>
                                                    <w:color w:val="222222"/>
                                                    <w:sz w:val="20"/>
                                                    <w:szCs w:val="20"/>
                                                    <w:lang w:eastAsia="en-GB"/>
                                                  </w:rPr>
                                                  <w:t>A vacancy has arisen within our therapy team, for an experienced female, black trauma therapist. This is an exciting opportunity to use your skills, energy and experience to make a real difference to the lives of women in Sheffield who have experienced abuse and trauma.</w:t>
                                                </w:r>
                                                <w:r w:rsidRPr="00EF45B1">
                                                  <w:rPr>
                                                    <w:rFonts w:ascii="Georgia" w:eastAsia="Times New Roman" w:hAnsi="Georgia" w:cs="Times New Roman"/>
                                                    <w:color w:val="222222"/>
                                                    <w:sz w:val="20"/>
                                                    <w:szCs w:val="20"/>
                                                    <w:lang w:eastAsia="en-GB"/>
                                                  </w:rPr>
                                                  <w:br/>
                                                </w:r>
                                                <w:r w:rsidRPr="00EF45B1">
                                                  <w:rPr>
                                                    <w:rFonts w:ascii="Georgia" w:eastAsia="Times New Roman" w:hAnsi="Georgia" w:cs="Times New Roman"/>
                                                    <w:color w:val="222222"/>
                                                    <w:sz w:val="20"/>
                                                    <w:szCs w:val="20"/>
                                                    <w:lang w:eastAsia="en-GB"/>
                                                  </w:rPr>
                                                  <w:br/>
                                                </w:r>
                                                <w:r w:rsidRPr="00EF45B1">
                                                  <w:rPr>
                                                    <w:rFonts w:ascii="Georgia" w:eastAsia="Times New Roman" w:hAnsi="Georgia" w:cs="Times New Roman"/>
                                                    <w:i/>
                                                    <w:iCs/>
                                                    <w:color w:val="222222"/>
                                                    <w:sz w:val="20"/>
                                                    <w:szCs w:val="20"/>
                                                    <w:lang w:eastAsia="en-GB"/>
                                                  </w:rPr>
                                                  <w:t xml:space="preserve">In accordance with the Equality Act 2010, Part 1 Schedule 9, it is a Genuine Occupational Requirement for this </w:t>
                                                </w:r>
                                                <w:proofErr w:type="spellStart"/>
                                                <w:r w:rsidRPr="00EF45B1">
                                                  <w:rPr>
                                                    <w:rFonts w:ascii="Georgia" w:eastAsia="Times New Roman" w:hAnsi="Georgia" w:cs="Times New Roman"/>
                                                    <w:i/>
                                                    <w:iCs/>
                                                    <w:color w:val="222222"/>
                                                    <w:sz w:val="20"/>
                                                    <w:szCs w:val="20"/>
                                                    <w:lang w:eastAsia="en-GB"/>
                                                  </w:rPr>
                                                  <w:t>postholder</w:t>
                                                </w:r>
                                                <w:proofErr w:type="spellEnd"/>
                                                <w:r w:rsidRPr="00EF45B1">
                                                  <w:rPr>
                                                    <w:rFonts w:ascii="Georgia" w:eastAsia="Times New Roman" w:hAnsi="Georgia" w:cs="Times New Roman"/>
                                                    <w:i/>
                                                    <w:iCs/>
                                                    <w:color w:val="222222"/>
                                                    <w:sz w:val="20"/>
                                                    <w:szCs w:val="20"/>
                                                    <w:lang w:eastAsia="en-GB"/>
                                                  </w:rPr>
                                                  <w:t xml:space="preserve"> to be of black (African or Caribbean) heritage.  As we are a single sex service, a female for this role is also a Genuine Occupational Requirement, in accordance with Equality Act 2010, Part 1, </w:t>
                                                </w:r>
                                                <w:proofErr w:type="gramStart"/>
                                                <w:r w:rsidRPr="00EF45B1">
                                                  <w:rPr>
                                                    <w:rFonts w:ascii="Georgia" w:eastAsia="Times New Roman" w:hAnsi="Georgia" w:cs="Times New Roman"/>
                                                    <w:i/>
                                                    <w:iCs/>
                                                    <w:color w:val="222222"/>
                                                    <w:sz w:val="20"/>
                                                    <w:szCs w:val="20"/>
                                                    <w:lang w:eastAsia="en-GB"/>
                                                  </w:rPr>
                                                  <w:t>Schedule</w:t>
                                                </w:r>
                                                <w:proofErr w:type="gramEnd"/>
                                                <w:r w:rsidRPr="00EF45B1">
                                                  <w:rPr>
                                                    <w:rFonts w:ascii="Georgia" w:eastAsia="Times New Roman" w:hAnsi="Georgia" w:cs="Times New Roman"/>
                                                    <w:i/>
                                                    <w:iCs/>
                                                    <w:color w:val="222222"/>
                                                    <w:sz w:val="20"/>
                                                    <w:szCs w:val="20"/>
                                                    <w:lang w:eastAsia="en-GB"/>
                                                  </w:rPr>
                                                  <w:t xml:space="preserve"> 9.  Saffron Sheffield is committed to offering therapy by and for black women in Sheffield. </w:t>
                                                </w:r>
                                                <w:r w:rsidRPr="00EF45B1">
                                                  <w:rPr>
                                                    <w:rFonts w:ascii="Georgia" w:eastAsia="Times New Roman" w:hAnsi="Georgia" w:cs="Times New Roman"/>
                                                    <w:color w:val="222222"/>
                                                    <w:sz w:val="20"/>
                                                    <w:szCs w:val="20"/>
                                                    <w:lang w:eastAsia="en-GB"/>
                                                  </w:rPr>
                                                  <w:br/>
                                                </w:r>
                                                <w:r w:rsidRPr="00EF45B1">
                                                  <w:rPr>
                                                    <w:rFonts w:ascii="Georgia" w:eastAsia="Times New Roman" w:hAnsi="Georgia" w:cs="Times New Roman"/>
                                                    <w:color w:val="222222"/>
                                                    <w:sz w:val="20"/>
                                                    <w:szCs w:val="20"/>
                                                    <w:lang w:eastAsia="en-GB"/>
                                                  </w:rPr>
                                                  <w:br/>
                                                  <w:t>With this role in particular, we are keen to address the inequality of access for black women to therapy provided by black women therapists. The importance of this therapeutic offer is well recognised, for example by organisations such as </w:t>
                                                </w:r>
                                                <w:hyperlink r:id="rId4" w:tgtFrame="_blank" w:history="1">
                                                  <w:r w:rsidRPr="00EF45B1">
                                                    <w:rPr>
                                                      <w:rFonts w:ascii="Georgia" w:eastAsia="Times New Roman" w:hAnsi="Georgia" w:cs="Times New Roman"/>
                                                      <w:color w:val="007C89"/>
                                                      <w:sz w:val="20"/>
                                                      <w:szCs w:val="20"/>
                                                      <w:u w:val="single"/>
                                                      <w:lang w:eastAsia="en-GB"/>
                                                    </w:rPr>
                                                    <w:t>BAATN</w:t>
                                                  </w:r>
                                                </w:hyperlink>
                                                <w:r w:rsidRPr="00EF45B1">
                                                  <w:rPr>
                                                    <w:rFonts w:ascii="Georgia" w:eastAsia="Times New Roman" w:hAnsi="Georgia" w:cs="Times New Roman"/>
                                                    <w:color w:val="222222"/>
                                                    <w:sz w:val="20"/>
                                                    <w:szCs w:val="20"/>
                                                    <w:lang w:eastAsia="en-GB"/>
                                                  </w:rPr>
                                                  <w:t> and the </w:t>
                                                </w:r>
                                                <w:hyperlink r:id="rId5" w:tgtFrame="_blank" w:history="1">
                                                  <w:r w:rsidRPr="00EF45B1">
                                                    <w:rPr>
                                                      <w:rFonts w:ascii="Georgia" w:eastAsia="Times New Roman" w:hAnsi="Georgia" w:cs="Times New Roman"/>
                                                      <w:color w:val="007C89"/>
                                                      <w:sz w:val="20"/>
                                                      <w:szCs w:val="20"/>
                                                      <w:u w:val="single"/>
                                                      <w:lang w:eastAsia="en-GB"/>
                                                    </w:rPr>
                                                    <w:t>Empowerment Group</w:t>
                                                  </w:r>
                                                </w:hyperlink>
                                                <w:r w:rsidRPr="00EF45B1">
                                                  <w:rPr>
                                                    <w:rFonts w:ascii="Georgia" w:eastAsia="Times New Roman" w:hAnsi="Georgia" w:cs="Times New Roman"/>
                                                    <w:color w:val="222222"/>
                                                    <w:sz w:val="20"/>
                                                    <w:szCs w:val="20"/>
                                                    <w:lang w:eastAsia="en-GB"/>
                                                  </w:rPr>
                                                  <w:t>, and Saffron is committed to playing our role in an ongoing process of reflection in order to address racism as it manifests and impacts service users and personnel within the mental health and women's sectors.</w:t>
                                                </w:r>
                                                <w:r w:rsidRPr="00EF45B1">
                                                  <w:rPr>
                                                    <w:rFonts w:ascii="Georgia" w:eastAsia="Times New Roman" w:hAnsi="Georgia" w:cs="Times New Roman"/>
                                                    <w:color w:val="222222"/>
                                                    <w:sz w:val="20"/>
                                                    <w:szCs w:val="20"/>
                                                    <w:lang w:eastAsia="en-GB"/>
                                                  </w:rPr>
                                                  <w:br/>
                                                </w:r>
                                                <w:r w:rsidRPr="00EF45B1">
                                                  <w:rPr>
                                                    <w:rFonts w:ascii="Georgia" w:eastAsia="Times New Roman" w:hAnsi="Georgia" w:cs="Times New Roman"/>
                                                    <w:color w:val="222222"/>
                                                    <w:sz w:val="20"/>
                                                    <w:szCs w:val="20"/>
                                                    <w:lang w:eastAsia="en-GB"/>
                                                  </w:rPr>
                                                  <w:br/>
                                                  <w:t>For further information abou</w:t>
                                                </w:r>
                                                <w:r w:rsidR="00810D66">
                                                  <w:rPr>
                                                    <w:rFonts w:ascii="Georgia" w:eastAsia="Times New Roman" w:hAnsi="Georgia" w:cs="Times New Roman"/>
                                                    <w:color w:val="222222"/>
                                                    <w:sz w:val="20"/>
                                                    <w:szCs w:val="20"/>
                                                    <w:lang w:eastAsia="en-GB"/>
                                                  </w:rPr>
                                                  <w:t xml:space="preserve">t the position please go to; </w:t>
                                                </w:r>
                                                <w:r w:rsidR="00810D66">
                                                  <w:rPr>
                                                    <w:rFonts w:ascii="Georgia" w:eastAsia="Times New Roman" w:hAnsi="Georgia" w:cs="Times New Roman"/>
                                                    <w:color w:val="007C89"/>
                                                    <w:sz w:val="20"/>
                                                    <w:szCs w:val="20"/>
                                                    <w:u w:val="single"/>
                                                    <w:lang w:eastAsia="en-GB"/>
                                                  </w:rPr>
                                                  <w:t xml:space="preserve"> </w:t>
                                                </w:r>
                                                <w:r w:rsidR="00810D66" w:rsidRPr="00810D66">
                                                  <w:rPr>
                                                    <w:rFonts w:ascii="Georgia" w:eastAsia="Times New Roman" w:hAnsi="Georgia" w:cs="Times New Roman"/>
                                                    <w:color w:val="007C89"/>
                                                    <w:sz w:val="20"/>
                                                    <w:szCs w:val="20"/>
                                                    <w:u w:val="single"/>
                                                    <w:lang w:eastAsia="en-GB"/>
                                                  </w:rPr>
                                                  <w:t>https://www.saffronsheffield.org.uk/psychotherapist-vacancy-2021</w:t>
                                                </w:r>
                                              </w:p>
                                            </w:tc>
                                          </w:tr>
                                        </w:tbl>
                                        <w:p w:rsidR="00EF45B1" w:rsidRPr="00EF45B1" w:rsidRDefault="00EF45B1" w:rsidP="00EF45B1">
                                          <w:pPr>
                                            <w:spacing w:after="0" w:line="240" w:lineRule="auto"/>
                                            <w:rPr>
                                              <w:rFonts w:ascii="Helvetica" w:eastAsia="Times New Roman" w:hAnsi="Helvetica" w:cs="Helvetica"/>
                                              <w:sz w:val="24"/>
                                              <w:szCs w:val="24"/>
                                              <w:lang w:eastAsia="en-GB"/>
                                            </w:rPr>
                                          </w:pPr>
                                        </w:p>
                                      </w:tc>
                                    </w:tr>
                                  </w:tbl>
                                  <w:p w:rsidR="00EF45B1" w:rsidRPr="00EF45B1" w:rsidRDefault="00EF45B1" w:rsidP="00EF45B1">
                                    <w:pPr>
                                      <w:spacing w:after="0" w:line="240" w:lineRule="auto"/>
                                      <w:rPr>
                                        <w:rFonts w:ascii="Helvetica" w:eastAsia="Times New Roman" w:hAnsi="Helvetica" w:cs="Helvetica"/>
                                        <w:sz w:val="24"/>
                                        <w:szCs w:val="24"/>
                                        <w:lang w:eastAsia="en-GB"/>
                                      </w:rPr>
                                    </w:pPr>
                                  </w:p>
                                </w:tc>
                              </w:tr>
                            </w:tbl>
                            <w:p w:rsidR="00EF45B1" w:rsidRPr="00EF45B1" w:rsidRDefault="00EF45B1" w:rsidP="00EF45B1">
                              <w:pPr>
                                <w:spacing w:after="0" w:line="240" w:lineRule="auto"/>
                                <w:jc w:val="center"/>
                                <w:rPr>
                                  <w:rFonts w:ascii="Helvetica" w:eastAsia="Times New Roman" w:hAnsi="Helvetica" w:cs="Helvetica"/>
                                  <w:sz w:val="24"/>
                                  <w:szCs w:val="24"/>
                                  <w:lang w:eastAsia="en-GB"/>
                                </w:rPr>
                              </w:pPr>
                            </w:p>
                          </w:tc>
                        </w:tr>
                      </w:tbl>
                      <w:p w:rsidR="00EF45B1" w:rsidRPr="00EF45B1" w:rsidRDefault="00EF45B1" w:rsidP="00EF45B1">
                        <w:pPr>
                          <w:spacing w:after="0" w:line="240" w:lineRule="auto"/>
                          <w:rPr>
                            <w:rFonts w:ascii="Helvetica" w:eastAsia="Times New Roman" w:hAnsi="Helvetica" w:cs="Helvetica"/>
                            <w:sz w:val="24"/>
                            <w:szCs w:val="24"/>
                            <w:lang w:eastAsia="en-GB"/>
                          </w:rPr>
                        </w:pPr>
                      </w:p>
                    </w:tc>
                  </w:tr>
                </w:tbl>
                <w:p w:rsidR="00EF45B1" w:rsidRPr="00EF45B1" w:rsidRDefault="00EF45B1" w:rsidP="00EF45B1">
                  <w:pPr>
                    <w:spacing w:after="0" w:line="240" w:lineRule="auto"/>
                    <w:jc w:val="center"/>
                    <w:rPr>
                      <w:rFonts w:ascii="Helvetica" w:eastAsia="Times New Roman" w:hAnsi="Helvetica" w:cs="Helvetica"/>
                      <w:sz w:val="24"/>
                      <w:szCs w:val="24"/>
                      <w:lang w:eastAsia="en-GB"/>
                    </w:rPr>
                  </w:pPr>
                </w:p>
              </w:tc>
            </w:tr>
          </w:tbl>
          <w:p w:rsidR="00EF45B1" w:rsidRPr="00EF45B1" w:rsidRDefault="00EF45B1" w:rsidP="00EF45B1">
            <w:pPr>
              <w:spacing w:after="0" w:line="240" w:lineRule="auto"/>
              <w:jc w:val="center"/>
              <w:rPr>
                <w:rFonts w:ascii="Helvetica" w:eastAsia="Times New Roman" w:hAnsi="Helvetica" w:cs="Helvetica"/>
                <w:color w:val="222222"/>
                <w:sz w:val="24"/>
                <w:szCs w:val="24"/>
                <w:lang w:eastAsia="en-GB"/>
              </w:rPr>
            </w:pPr>
          </w:p>
        </w:tc>
      </w:tr>
      <w:tr w:rsidR="00EF45B1" w:rsidRPr="00EF45B1" w:rsidTr="00EF45B1">
        <w:tc>
          <w:tcPr>
            <w:tcW w:w="0" w:type="auto"/>
            <w:shd w:val="clear" w:color="auto" w:fill="FFFFFF"/>
            <w:tcMar>
              <w:top w:w="54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EF45B1" w:rsidRPr="00EF45B1">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9000"/>
                  </w:tblGrid>
                  <w:tr w:rsidR="00EF45B1" w:rsidRPr="00EF45B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F45B1" w:rsidRPr="00EF45B1">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EF45B1" w:rsidRPr="00EF45B1">
                                <w:trPr>
                                  <w:jc w:val="center"/>
                                </w:trPr>
                                <w:tc>
                                  <w:tcPr>
                                    <w:tcW w:w="0" w:type="auto"/>
                                    <w:hideMark/>
                                  </w:tcPr>
                                  <w:p w:rsidR="00EF45B1" w:rsidRPr="00EF45B1" w:rsidRDefault="00EF45B1" w:rsidP="00EF45B1">
                                    <w:pPr>
                                      <w:spacing w:after="0" w:line="240" w:lineRule="auto"/>
                                      <w:rPr>
                                        <w:rFonts w:ascii="Times New Roman" w:eastAsia="Times New Roman" w:hAnsi="Times New Roman" w:cs="Times New Roman"/>
                                        <w:sz w:val="20"/>
                                        <w:szCs w:val="20"/>
                                        <w:lang w:eastAsia="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EF45B1" w:rsidRPr="00EF45B1">
                                      <w:tc>
                                        <w:tcPr>
                                          <w:tcW w:w="0" w:type="auto"/>
                                          <w:tcMar>
                                            <w:top w:w="135" w:type="dxa"/>
                                            <w:left w:w="270" w:type="dxa"/>
                                            <w:bottom w:w="135" w:type="dxa"/>
                                            <w:right w:w="270" w:type="dxa"/>
                                          </w:tcMar>
                                          <w:vAlign w:val="center"/>
                                          <w:hideMark/>
                                        </w:tcPr>
                                        <w:tbl>
                                          <w:tblPr>
                                            <w:tblW w:w="5000" w:type="pct"/>
                                            <w:shd w:val="clear" w:color="auto" w:fill="28939D"/>
                                            <w:tblCellMar>
                                              <w:left w:w="0" w:type="dxa"/>
                                              <w:right w:w="0" w:type="dxa"/>
                                            </w:tblCellMar>
                                            <w:tblLook w:val="04A0" w:firstRow="1" w:lastRow="0" w:firstColumn="1" w:lastColumn="0" w:noHBand="0" w:noVBand="1"/>
                                          </w:tblPr>
                                          <w:tblGrid>
                                            <w:gridCol w:w="8454"/>
                                          </w:tblGrid>
                                          <w:tr w:rsidR="00EF45B1" w:rsidRPr="00EF45B1">
                                            <w:tc>
                                              <w:tcPr>
                                                <w:tcW w:w="0" w:type="auto"/>
                                                <w:shd w:val="clear" w:color="auto" w:fill="28939D"/>
                                                <w:tcMar>
                                                  <w:top w:w="270" w:type="dxa"/>
                                                  <w:left w:w="270" w:type="dxa"/>
                                                  <w:bottom w:w="270" w:type="dxa"/>
                                                  <w:right w:w="270" w:type="dxa"/>
                                                </w:tcMar>
                                                <w:hideMark/>
                                              </w:tcPr>
                                              <w:p w:rsidR="00EF45B1" w:rsidRPr="00EF45B1" w:rsidRDefault="00EF45B1" w:rsidP="00EF45B1">
                                                <w:pPr>
                                                  <w:spacing w:after="0" w:line="293" w:lineRule="atLeast"/>
                                                  <w:jc w:val="center"/>
                                                  <w:rPr>
                                                    <w:rFonts w:ascii="Times New Roman" w:eastAsia="Times New Roman" w:hAnsi="Times New Roman" w:cs="Times New Roman"/>
                                                    <w:sz w:val="24"/>
                                                    <w:szCs w:val="24"/>
                                                    <w:lang w:eastAsia="en-GB"/>
                                                  </w:rPr>
                                                </w:pPr>
                                                <w:r w:rsidRPr="00EF45B1">
                                                  <w:rPr>
                                                    <w:rFonts w:ascii="Georgia" w:eastAsia="Times New Roman" w:hAnsi="Georgia" w:cs="Times New Roman"/>
                                                    <w:color w:val="FFFFFF"/>
                                                    <w:sz w:val="24"/>
                                                    <w:szCs w:val="24"/>
                                                    <w:lang w:eastAsia="en-GB"/>
                                                  </w:rPr>
                                                  <w:t>We help women in Sheffield to rebuild their lives after trauma and abuse. With your support, we can deliver more life-changing therapy to those who need us.</w:t>
                                                </w:r>
                                              </w:p>
                                            </w:tc>
                                          </w:tr>
                                        </w:tbl>
                                        <w:p w:rsidR="00EF45B1" w:rsidRPr="00EF45B1" w:rsidRDefault="00EF45B1" w:rsidP="00EF45B1">
                                          <w:pPr>
                                            <w:spacing w:after="0" w:line="240" w:lineRule="auto"/>
                                            <w:rPr>
                                              <w:rFonts w:ascii="Helvetica" w:eastAsia="Times New Roman" w:hAnsi="Helvetica" w:cs="Helvetica"/>
                                              <w:sz w:val="24"/>
                                              <w:szCs w:val="24"/>
                                              <w:lang w:eastAsia="en-GB"/>
                                            </w:rPr>
                                          </w:pPr>
                                        </w:p>
                                      </w:tc>
                                    </w:tr>
                                  </w:tbl>
                                  <w:p w:rsidR="00EF45B1" w:rsidRPr="00EF45B1" w:rsidRDefault="00EF45B1" w:rsidP="00EF45B1">
                                    <w:pPr>
                                      <w:spacing w:after="0" w:line="240" w:lineRule="auto"/>
                                      <w:rPr>
                                        <w:rFonts w:ascii="Helvetica" w:eastAsia="Times New Roman" w:hAnsi="Helvetica" w:cs="Helvetica"/>
                                        <w:sz w:val="24"/>
                                        <w:szCs w:val="24"/>
                                        <w:lang w:eastAsia="en-GB"/>
                                      </w:rPr>
                                    </w:pPr>
                                  </w:p>
                                </w:tc>
                              </w:tr>
                            </w:tbl>
                            <w:p w:rsidR="00EF45B1" w:rsidRPr="00EF45B1" w:rsidRDefault="00EF45B1" w:rsidP="00EF45B1">
                              <w:pPr>
                                <w:spacing w:after="0" w:line="240" w:lineRule="auto"/>
                                <w:jc w:val="center"/>
                                <w:rPr>
                                  <w:rFonts w:ascii="Helvetica" w:eastAsia="Times New Roman" w:hAnsi="Helvetica" w:cs="Helvetica"/>
                                  <w:sz w:val="24"/>
                                  <w:szCs w:val="24"/>
                                  <w:lang w:eastAsia="en-GB"/>
                                </w:rPr>
                              </w:pPr>
                            </w:p>
                          </w:tc>
                        </w:tr>
                      </w:tbl>
                      <w:p w:rsidR="00EF45B1" w:rsidRPr="00EF45B1" w:rsidRDefault="00EF45B1" w:rsidP="00EF45B1">
                        <w:pPr>
                          <w:spacing w:after="0" w:line="240" w:lineRule="auto"/>
                          <w:rPr>
                            <w:rFonts w:ascii="Helvetica" w:eastAsia="Times New Roman" w:hAnsi="Helvetica" w:cs="Helvetica"/>
                            <w:sz w:val="24"/>
                            <w:szCs w:val="24"/>
                            <w:lang w:eastAsia="en-GB"/>
                          </w:rPr>
                        </w:pPr>
                        <w:r w:rsidRPr="00EF45B1">
                          <w:rPr>
                            <w:rFonts w:ascii="Times New Roman" w:eastAsia="Times New Roman" w:hAnsi="Times New Roman" w:cs="Times New Roman"/>
                            <w:sz w:val="24"/>
                            <w:szCs w:val="24"/>
                            <w:lang w:eastAsia="en-GB"/>
                          </w:rPr>
                          <w:t> </w:t>
                        </w:r>
                      </w:p>
                    </w:tc>
                  </w:tr>
                </w:tbl>
                <w:p w:rsidR="00EF45B1" w:rsidRPr="00EF45B1" w:rsidRDefault="00EF45B1" w:rsidP="00EF45B1">
                  <w:pPr>
                    <w:spacing w:after="0" w:line="240" w:lineRule="auto"/>
                    <w:jc w:val="center"/>
                    <w:rPr>
                      <w:rFonts w:ascii="Helvetica" w:eastAsia="Times New Roman" w:hAnsi="Helvetica" w:cs="Helvetica"/>
                      <w:sz w:val="24"/>
                      <w:szCs w:val="24"/>
                      <w:lang w:eastAsia="en-GB"/>
                    </w:rPr>
                  </w:pPr>
                </w:p>
              </w:tc>
            </w:tr>
          </w:tbl>
          <w:p w:rsidR="00EF45B1" w:rsidRPr="00EF45B1" w:rsidRDefault="00EF45B1" w:rsidP="00EF45B1">
            <w:pPr>
              <w:spacing w:after="0" w:line="240" w:lineRule="auto"/>
              <w:jc w:val="center"/>
              <w:rPr>
                <w:rFonts w:ascii="Helvetica" w:eastAsia="Times New Roman" w:hAnsi="Helvetica" w:cs="Helvetica"/>
                <w:color w:val="222222"/>
                <w:sz w:val="24"/>
                <w:szCs w:val="24"/>
                <w:lang w:eastAsia="en-GB"/>
              </w:rPr>
            </w:pPr>
          </w:p>
        </w:tc>
      </w:tr>
    </w:tbl>
    <w:p w:rsidR="006514F2" w:rsidRDefault="006514F2">
      <w:bookmarkStart w:id="0" w:name="_GoBack"/>
      <w:bookmarkEnd w:id="0"/>
    </w:p>
    <w:sectPr w:rsidR="00651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B1"/>
    <w:rsid w:val="006514F2"/>
    <w:rsid w:val="00810D66"/>
    <w:rsid w:val="00EF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4E7D1-7E95-4170-BFFF-FBD7C827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4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5B1"/>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F45B1"/>
    <w:rPr>
      <w:b/>
      <w:bCs/>
    </w:rPr>
  </w:style>
  <w:style w:type="character" w:styleId="Emphasis">
    <w:name w:val="Emphasis"/>
    <w:basedOn w:val="DefaultParagraphFont"/>
    <w:uiPriority w:val="20"/>
    <w:qFormat/>
    <w:rsid w:val="00EF45B1"/>
    <w:rPr>
      <w:i/>
      <w:iCs/>
    </w:rPr>
  </w:style>
  <w:style w:type="character" w:styleId="Hyperlink">
    <w:name w:val="Hyperlink"/>
    <w:basedOn w:val="DefaultParagraphFont"/>
    <w:uiPriority w:val="99"/>
    <w:semiHidden/>
    <w:unhideWhenUsed/>
    <w:rsid w:val="00EF4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8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3.safelinks.protection.outlook.com/?url=https%3A%2F%2Fswcts.us20.list-manage.com%2Ftrack%2Fclick%3Fu%3D647acc2a45c6d50053af2eab3%26id%3Da81e6c212d%26e%3Df86ad81da1&amp;data=04%7C01%7Calison.higgins%40sheffield.gov.uk%7C8cd2cc3ace0642866bc108d90f020684%7Ca1ba59b9720448d8a3607770245ad4a9%7C0%7C0%7C637557323643670366%7CUnknown%7CTWFpbGZsb3d8eyJWIjoiMC4wLjAwMDAiLCJQIjoiV2luMzIiLCJBTiI6Ik1haWwiLCJXVCI6Mn0%3D%7C1000&amp;sdata=4ZeilenzVtqaA0mz2hln7B51vuF%2FVbp9e2mqXJlKp2I%3D&amp;reserved=0" TargetMode="External"/><Relationship Id="rId4" Type="http://schemas.openxmlformats.org/officeDocument/2006/relationships/hyperlink" Target="https://eur03.safelinks.protection.outlook.com/?url=https%3A%2F%2Fswcts.us20.list-manage.com%2Ftrack%2Fclick%3Fu%3D647acc2a45c6d50053af2eab3%26id%3D95e90f2c52%26e%3Df86ad81da1&amp;data=04%7C01%7Calison.higgins%40sheffield.gov.uk%7C8cd2cc3ace0642866bc108d90f020684%7Ca1ba59b9720448d8a3607770245ad4a9%7C0%7C0%7C637557323643670366%7CUnknown%7CTWFpbGZsb3d8eyJWIjoiMC4wLjAwMDAiLCJQIjoiV2luMzIiLCJBTiI6Ik1haWwiLCJXVCI6Mn0%3D%7C1000&amp;sdata=Y7aCkz0KfFUX9uh1JyuNHF9%2FaeA6rbz3zwcql5AEiZ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AmandaB</dc:creator>
  <cp:keywords/>
  <dc:description/>
  <cp:lastModifiedBy>AmandaB</cp:lastModifiedBy>
  <cp:revision>3</cp:revision>
  <dcterms:created xsi:type="dcterms:W3CDTF">2021-05-13T07:24:00Z</dcterms:created>
  <dcterms:modified xsi:type="dcterms:W3CDTF">2021-05-13T07:31:00Z</dcterms:modified>
</cp:coreProperties>
</file>